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0" w:after="0" w:line="218" w:lineRule="exact"/>
        <w:ind w:left="0" w:right="843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bookmarkStart w:id="0" w:name="br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89.3pt;height:2.5pt;margin-top:74.9pt;margin-left:53pt;mso-position-horizontal-relative:page;mso-position-vertical-relative:page;position:absolute;z-index:-251658240">
            <v:imagedata r:id="rId4" o:title=""/>
          </v:shape>
        </w:pict>
      </w:r>
      <w:bookmarkStart w:id="1" w:name="br1_0"/>
      <w:bookmarkEnd w:id="1"/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现代护理医学杂志</w:t>
      </w:r>
      <w:r>
        <w:rPr>
          <w:rFonts w:hAnsi="Calibri" w:eastAsiaTheme="minorEastAsia" w:cstheme="minorBidi"/>
          <w:color w:val="000000"/>
          <w:spacing w:val="5535"/>
          <w:sz w:val="18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2022</w:t>
      </w:r>
      <w:r>
        <w:rPr>
          <w:rFonts w:hAnsi="Calibri" w:eastAsiaTheme="minorEastAsia" w:cstheme="minorBidi"/>
          <w:color w:val="000000"/>
          <w:spacing w:val="-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年第</w:t>
      </w:r>
      <w:r>
        <w:rPr>
          <w:rFonts w:hAnsi="Calibri" w:eastAsiaTheme="minorEastAsia" w:cstheme="minorBidi"/>
          <w:color w:val="000000"/>
          <w:spacing w:val="-7"/>
          <w:sz w:val="18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-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卷第</w:t>
      </w:r>
      <w:r>
        <w:rPr>
          <w:rFonts w:hAnsi="Calibr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8</w:t>
      </w:r>
      <w:r>
        <w:rPr>
          <w:rFonts w:hAnsi="Calibri" w:eastAsiaTheme="minorEastAsia" w:cstheme="minorBidi"/>
          <w:color w:val="000000"/>
          <w:spacing w:val="-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44"/>
          <w:sz w:val="18"/>
          <w:szCs w:val="22"/>
          <w:lang w:val="en-US" w:eastAsia="en-US" w:bidi="ar-SA"/>
        </w:rPr>
        <w:t>期（</w:t>
      </w:r>
      <w:r>
        <w:rPr>
          <w:rFonts w:ascii="PGBNKS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2022</w:t>
      </w:r>
      <w:r>
        <w:rPr>
          <w:rFonts w:hAnsi="Calibri" w:eastAsiaTheme="minorEastAsia" w:cstheme="minorBidi"/>
          <w:color w:val="000000"/>
          <w:spacing w:val="-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-9"/>
          <w:sz w:val="18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8</w:t>
      </w:r>
      <w:r>
        <w:rPr>
          <w:rFonts w:hAnsi="Calibri" w:eastAsiaTheme="minorEastAsia" w:cstheme="minorBidi"/>
          <w:color w:val="000000"/>
          <w:spacing w:val="-8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 xml:space="preserve">月） </w:t>
      </w:r>
      <w:r>
        <w:rPr>
          <w:rFonts w:ascii="PGBNKS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Journal</w:t>
      </w:r>
      <w:r>
        <w:rPr>
          <w:rFonts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of</w:t>
      </w:r>
      <w:r>
        <w:rPr>
          <w:rFonts w:hAnsi="Calibri" w:eastAsiaTheme="minorEastAsia" w:cstheme="minorBidi"/>
          <w:color w:val="000000"/>
          <w:spacing w:val="-3"/>
          <w:sz w:val="18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Modern</w:t>
      </w:r>
      <w:r>
        <w:rPr>
          <w:rFonts w:hAnsi="Calibri" w:eastAsiaTheme="minorEastAsia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Nursing</w:t>
      </w:r>
      <w:r>
        <w:rPr>
          <w:rFonts w:hAnsi="Calibri" w:eastAsiaTheme="minorEastAsia" w:cstheme="minorBidi"/>
          <w:color w:val="000000"/>
          <w:spacing w:val="6074"/>
          <w:sz w:val="18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FF"/>
          <w:sz w:val="18"/>
          <w:szCs w:val="22"/>
          <w:lang w:val="en-US" w:eastAsia="en-US" w:bidi="ar-SA"/>
        </w:rPr>
        <w:t>https://jmnm.oajrc.org/</w:t>
      </w:r>
    </w:p>
    <w:p>
      <w:pPr>
        <w:spacing w:before="339" w:after="0" w:line="310" w:lineRule="exact"/>
        <w:ind w:left="1872" w:right="0" w:firstLine="0"/>
        <w:jc w:val="left"/>
        <w:rPr>
          <w:rFonts w:hAnsi="Calibri"/>
          <w:color w:val="000000"/>
          <w:sz w:val="3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0"/>
          <w:szCs w:val="22"/>
          <w:lang w:val="en-US" w:eastAsia="en-US" w:bidi="ar-SA"/>
        </w:rPr>
        <w:t>预防护理对全髋关节置换术后关节脱位的影响</w:t>
      </w:r>
    </w:p>
    <w:p>
      <w:pPr>
        <w:spacing w:before="359" w:after="0" w:line="219" w:lineRule="exact"/>
        <w:ind w:left="419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z w:val="21"/>
          <w:szCs w:val="22"/>
          <w:lang w:val="en-US" w:eastAsia="en-US" w:bidi="ar-SA"/>
        </w:rPr>
        <w:t>闫</w:t>
      </w:r>
      <w:r>
        <w:rPr>
          <w:rFonts w:hAnsi="Calibr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z w:val="21"/>
          <w:szCs w:val="22"/>
          <w:lang w:val="en-US" w:eastAsia="en-US" w:bidi="ar-SA"/>
        </w:rPr>
        <w:t>娜，贾彩红</w:t>
      </w:r>
    </w:p>
    <w:p>
      <w:pPr>
        <w:spacing w:before="249" w:after="0" w:line="219" w:lineRule="exact"/>
        <w:ind w:left="3403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z w:val="21"/>
          <w:szCs w:val="22"/>
          <w:lang w:val="en-US" w:eastAsia="en-US" w:bidi="ar-SA"/>
        </w:rPr>
        <w:t>宁夏医科大学总医院</w:t>
      </w:r>
      <w:r>
        <w:rPr>
          <w:rFonts w:hAnsi="Calibri" w:eastAsiaTheme="minorEastAsia" w:cstheme="minorBidi"/>
          <w:color w:val="000000"/>
          <w:spacing w:val="158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z w:val="21"/>
          <w:szCs w:val="22"/>
          <w:lang w:val="en-US" w:eastAsia="en-US" w:bidi="ar-SA"/>
        </w:rPr>
        <w:t>宁夏银川</w:t>
      </w:r>
    </w:p>
    <w:p>
      <w:pPr>
        <w:spacing w:before="275" w:after="0" w:line="219" w:lineRule="exact"/>
        <w:ind w:left="42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2"/>
          <w:sz w:val="21"/>
          <w:szCs w:val="22"/>
          <w:lang w:val="en-US" w:eastAsia="en-US" w:bidi="ar-SA"/>
        </w:rPr>
        <w:t>【摘要】目的</w:t>
      </w:r>
      <w:r>
        <w:rPr>
          <w:rFonts w:hAnsi="Calibr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2"/>
          <w:sz w:val="21"/>
          <w:szCs w:val="22"/>
          <w:lang w:val="en-US" w:eastAsia="en-US" w:bidi="ar-SA"/>
        </w:rPr>
        <w:t>将预防护理应用在全髋关节置换术中，分析该护理对术后关节脱位的影响。</w:t>
      </w:r>
      <w:r>
        <w:rPr>
          <w:rFonts w:ascii="SimHei" w:hAnsi="SimHei" w:eastAsiaTheme="minorEastAsia" w:cs="SimHei"/>
          <w:color w:val="000000"/>
          <w:spacing w:val="1"/>
          <w:sz w:val="21"/>
          <w:szCs w:val="22"/>
          <w:lang w:val="en-US" w:eastAsia="en-US" w:bidi="ar-SA"/>
        </w:rPr>
        <w:t>方法</w:t>
      </w:r>
      <w:r>
        <w:rPr>
          <w:rFonts w:hAnsi="Calibri" w:eastAsiaTheme="minorEastAsia" w:cstheme="minorBidi"/>
          <w:color w:val="000000"/>
          <w:spacing w:val="56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1"/>
          <w:sz w:val="21"/>
          <w:szCs w:val="22"/>
          <w:lang w:val="en-US" w:eastAsia="en-US" w:bidi="ar-SA"/>
        </w:rPr>
        <w:t>选取</w:t>
      </w:r>
    </w:p>
    <w:p>
      <w:pPr>
        <w:spacing w:before="94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21"/>
          <w:szCs w:val="22"/>
          <w:lang w:val="en-US" w:eastAsia="en-US" w:bidi="ar-SA"/>
        </w:rPr>
        <w:t>本院在</w:t>
      </w:r>
      <w:r>
        <w:rPr>
          <w:rFonts w:hAnsi="Calibr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2020</w:t>
      </w:r>
      <w:r>
        <w:rPr>
          <w:rFonts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1"/>
          <w:sz w:val="21"/>
          <w:szCs w:val="22"/>
          <w:lang w:val="en-US" w:eastAsia="en-US" w:bidi="ar-SA"/>
        </w:rPr>
        <w:t>月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-2021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1"/>
          <w:sz w:val="21"/>
          <w:szCs w:val="22"/>
          <w:lang w:val="en-US" w:eastAsia="en-US" w:bidi="ar-SA"/>
        </w:rPr>
        <w:t>月期间收治的全髋关节置换术治疗患者（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n=64</w:t>
      </w:r>
      <w:r>
        <w:rPr>
          <w:rFonts w:ascii="KaiTi" w:hAnsi="KaiTi" w:eastAsiaTheme="minorEastAsia" w:cs="KaiTi"/>
          <w:color w:val="000000"/>
          <w:spacing w:val="1"/>
          <w:sz w:val="21"/>
          <w:szCs w:val="22"/>
          <w:lang w:val="en-US" w:eastAsia="en-US" w:bidi="ar-SA"/>
        </w:rPr>
        <w:t>）为本次研究对象。采取随机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1"/>
          <w:sz w:val="21"/>
          <w:szCs w:val="22"/>
          <w:lang w:val="en-US" w:eastAsia="en-US" w:bidi="ar-SA"/>
        </w:rPr>
        <w:t>数字表法分为参考组（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n=32</w:t>
      </w:r>
      <w:r>
        <w:rPr>
          <w:rFonts w:ascii="KaiTi" w:hAnsi="KaiTi" w:eastAsiaTheme="minorEastAsia" w:cs="KaiTi"/>
          <w:color w:val="000000"/>
          <w:spacing w:val="1"/>
          <w:sz w:val="21"/>
          <w:szCs w:val="22"/>
          <w:lang w:val="en-US" w:eastAsia="en-US" w:bidi="ar-SA"/>
        </w:rPr>
        <w:t>）及实验组（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n=32</w:t>
      </w:r>
      <w:r>
        <w:rPr>
          <w:rFonts w:ascii="KaiTi" w:hAnsi="KaiTi" w:eastAsiaTheme="minorEastAsia" w:cs="KaiTi"/>
          <w:color w:val="000000"/>
          <w:spacing w:val="1"/>
          <w:sz w:val="21"/>
          <w:szCs w:val="22"/>
          <w:lang w:val="en-US" w:eastAsia="en-US" w:bidi="ar-SA"/>
        </w:rPr>
        <w:t>），前者给予常规护理，后者采取预防护理。比较两组护理</w:t>
      </w:r>
    </w:p>
    <w:p>
      <w:pPr>
        <w:spacing w:before="80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z w:val="21"/>
          <w:szCs w:val="22"/>
          <w:lang w:val="en-US" w:eastAsia="en-US" w:bidi="ar-SA"/>
        </w:rPr>
        <w:t>效果。</w:t>
      </w:r>
      <w:r>
        <w:rPr>
          <w:rFonts w:ascii="SimHei" w:hAnsi="SimHei" w:eastAsiaTheme="minorEastAsia" w:cs="SimHei"/>
          <w:color w:val="000000"/>
          <w:spacing w:val="-1"/>
          <w:sz w:val="21"/>
          <w:szCs w:val="22"/>
          <w:lang w:val="en-US" w:eastAsia="en-US" w:bidi="ar-SA"/>
        </w:rPr>
        <w:t>结果</w:t>
      </w:r>
      <w:r>
        <w:rPr>
          <w:rFonts w:hAnsi="Calibri" w:eastAsiaTheme="minorEastAsia" w:cstheme="minorBidi"/>
          <w:color w:val="000000"/>
          <w:spacing w:val="56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2"/>
          <w:sz w:val="21"/>
          <w:szCs w:val="22"/>
          <w:lang w:val="en-US" w:eastAsia="en-US" w:bidi="ar-SA"/>
        </w:rPr>
        <w:t>两组术后关节脱位发生率对比可见实验组较低（</w:t>
      </w:r>
      <w:r>
        <w:rPr>
          <w:rFonts w:ascii="PGBNKS+TimesNewRomanPSMT"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>P</w:t>
      </w:r>
      <w:r>
        <w:rPr>
          <w:rFonts w:ascii="KaiTi" w:hAnsi="KaiTi" w:eastAsiaTheme="minorEastAsia" w:cs="KaiTi"/>
          <w:color w:val="000000"/>
          <w:spacing w:val="1"/>
          <w:sz w:val="21"/>
          <w:szCs w:val="22"/>
          <w:lang w:val="en-US" w:eastAsia="en-US" w:bidi="ar-SA"/>
        </w:rPr>
        <w:t>＜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0.05</w:t>
      </w:r>
      <w:r>
        <w:rPr>
          <w:rFonts w:ascii="KaiTi" w:hAnsi="KaiTi" w:eastAsiaTheme="minorEastAsia" w:cs="KaiTi"/>
          <w:color w:val="000000"/>
          <w:spacing w:val="-7"/>
          <w:sz w:val="21"/>
          <w:szCs w:val="22"/>
          <w:lang w:val="en-US" w:eastAsia="en-US" w:bidi="ar-SA"/>
        </w:rPr>
        <w:t>）。两组满意度比较，可见实验组高（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-1"/>
          <w:sz w:val="21"/>
          <w:szCs w:val="22"/>
          <w:lang w:val="en-US" w:eastAsia="en-US" w:bidi="ar-SA"/>
        </w:rPr>
        <w:t>＜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0.05</w:t>
      </w:r>
      <w:r>
        <w:rPr>
          <w:rFonts w:ascii="KaiTi" w:hAnsi="KaiTi" w:eastAsiaTheme="minorEastAsia" w:cs="KaiTi"/>
          <w:color w:val="000000"/>
          <w:spacing w:val="-18"/>
          <w:sz w:val="21"/>
          <w:szCs w:val="22"/>
          <w:lang w:val="en-US" w:eastAsia="en-US" w:bidi="ar-SA"/>
        </w:rPr>
        <w:t>）。</w:t>
      </w:r>
      <w:r>
        <w:rPr>
          <w:rFonts w:hAnsi="Calibri" w:eastAsiaTheme="minorEastAsia" w:cstheme="minorBidi"/>
          <w:color w:val="000000"/>
          <w:spacing w:val="53"/>
          <w:sz w:val="21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21"/>
          <w:szCs w:val="22"/>
          <w:lang w:val="en-US" w:eastAsia="en-US" w:bidi="ar-SA"/>
        </w:rPr>
        <w:t>结论</w:t>
      </w:r>
      <w:r>
        <w:rPr>
          <w:rFonts w:hAnsi="Calibri" w:eastAsiaTheme="minorEastAsia" w:cstheme="minorBidi"/>
          <w:color w:val="000000"/>
          <w:spacing w:val="55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1"/>
          <w:sz w:val="21"/>
          <w:szCs w:val="22"/>
          <w:lang w:val="en-US" w:eastAsia="en-US" w:bidi="ar-SA"/>
        </w:rPr>
        <w:t>在全髋关节置换术中采取预防护理效果显著，能够降低患者术后关节脱位，进而提高其满</w:t>
      </w:r>
    </w:p>
    <w:p>
      <w:pPr>
        <w:spacing w:before="84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z w:val="21"/>
          <w:szCs w:val="22"/>
          <w:lang w:val="en-US" w:eastAsia="en-US" w:bidi="ar-SA"/>
        </w:rPr>
        <w:t>意度。建议此种方法在临床上推广。</w:t>
      </w:r>
    </w:p>
    <w:p>
      <w:pPr>
        <w:spacing w:before="103" w:after="0" w:line="219" w:lineRule="exact"/>
        <w:ind w:left="42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21"/>
          <w:szCs w:val="22"/>
          <w:lang w:val="en-US" w:eastAsia="en-US" w:bidi="ar-SA"/>
        </w:rPr>
        <w:t>【关键词】</w:t>
      </w:r>
      <w:r>
        <w:rPr>
          <w:rFonts w:ascii="KaiTi" w:hAnsi="KaiTi" w:eastAsiaTheme="minorEastAsia" w:cs="KaiTi"/>
          <w:color w:val="000000"/>
          <w:sz w:val="21"/>
          <w:szCs w:val="22"/>
          <w:lang w:val="en-US" w:eastAsia="en-US" w:bidi="ar-SA"/>
        </w:rPr>
        <w:t>预防护理；全髋关节置换术；术后关节脱位；满意度</w:t>
      </w:r>
    </w:p>
    <w:p>
      <w:pPr>
        <w:spacing w:before="857" w:after="0" w:line="241" w:lineRule="exact"/>
        <w:ind w:left="1519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Effect</w:t>
      </w:r>
      <w:r>
        <w:rPr>
          <w:rFonts w:hAnsi="Calibr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of</w:t>
      </w:r>
      <w:r>
        <w:rPr>
          <w:rFonts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preventive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nursing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on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joint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dislocation</w:t>
      </w:r>
      <w:r>
        <w:rPr>
          <w:rFonts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after</w:t>
      </w:r>
      <w:r>
        <w:rPr>
          <w:rFonts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total</w:t>
      </w:r>
      <w:r>
        <w:rPr>
          <w:rFonts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hip</w:t>
      </w:r>
      <w:r>
        <w:rPr>
          <w:rFonts w:hAnsi="Calibr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replacement</w:t>
      </w:r>
    </w:p>
    <w:p>
      <w:pPr>
        <w:spacing w:before="383" w:after="0" w:line="241" w:lineRule="exact"/>
        <w:ind w:left="3991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TLABJQ+TimesNewRomanPS-Italic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Na</w:t>
      </w:r>
      <w:r>
        <w:rPr>
          <w:rFonts w:hAnsi="Calibr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TLABJQ+TimesNewRomanPS-Italic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Yan,</w:t>
      </w:r>
      <w:r>
        <w:rPr>
          <w:rFonts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TLABJQ+TimesNewRomanPS-ItalicMT" w:hAnsi="Calibri" w:eastAsiaTheme="minorEastAsia" w:cstheme="minorBidi"/>
          <w:color w:val="000000"/>
          <w:sz w:val="21"/>
          <w:szCs w:val="22"/>
          <w:lang w:val="en-US" w:eastAsia="en-US" w:bidi="ar-SA"/>
        </w:rPr>
        <w:t>Caihong</w:t>
      </w:r>
      <w:r>
        <w:rPr>
          <w:rFonts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TLABJQ+TimesNewRomanPS-ItalicMT" w:hAnsi="Calibri" w:eastAsiaTheme="minorEastAsia" w:cstheme="minorBidi"/>
          <w:color w:val="000000"/>
          <w:sz w:val="21"/>
          <w:szCs w:val="22"/>
          <w:lang w:val="en-US" w:eastAsia="en-US" w:bidi="ar-SA"/>
        </w:rPr>
        <w:t>Jia</w:t>
      </w:r>
    </w:p>
    <w:p>
      <w:pPr>
        <w:spacing w:before="227" w:after="0" w:line="241" w:lineRule="exact"/>
        <w:ind w:left="2059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TLABJQ+TimesNewRomanPS-ItalicMT" w:hAnsi="Calibri" w:eastAsiaTheme="minorEastAsia" w:cstheme="minorBidi"/>
          <w:color w:val="000000"/>
          <w:sz w:val="21"/>
          <w:szCs w:val="22"/>
          <w:lang w:val="en-US" w:eastAsia="en-US" w:bidi="ar-SA"/>
        </w:rPr>
        <w:t>General</w:t>
      </w:r>
      <w:r>
        <w:rPr>
          <w:rFonts w:hAnsi="Calibr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 xml:space="preserve"> </w:t>
      </w:r>
      <w:r>
        <w:rPr>
          <w:rFonts w:ascii="TLABJQ+TimesNewRomanPS-ItalicMT" w:hAnsi="Calibri" w:eastAsiaTheme="minorEastAsia" w:cstheme="minorBidi"/>
          <w:color w:val="000000"/>
          <w:sz w:val="21"/>
          <w:szCs w:val="22"/>
          <w:lang w:val="en-US" w:eastAsia="en-US" w:bidi="ar-SA"/>
        </w:rPr>
        <w:t>Hospital</w:t>
      </w:r>
      <w:r>
        <w:rPr>
          <w:rFonts w:hAnsi="Calibr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TLABJQ+TimesNewRomanPS-Italic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of</w:t>
      </w:r>
      <w:r>
        <w:rPr>
          <w:rFonts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TLABJQ+TimesNewRomanPS-ItalicMT" w:hAnsi="Calibri" w:eastAsiaTheme="minorEastAsia" w:cstheme="minorBidi"/>
          <w:color w:val="000000"/>
          <w:sz w:val="21"/>
          <w:szCs w:val="22"/>
          <w:lang w:val="en-US" w:eastAsia="en-US" w:bidi="ar-SA"/>
        </w:rPr>
        <w:t>Ningxia</w:t>
      </w:r>
      <w:r>
        <w:rPr>
          <w:rFonts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TLABJQ+TimesNewRomanPS-ItalicMT" w:hAnsi="Calibri" w:eastAsiaTheme="minorEastAsia" w:cstheme="minorBidi"/>
          <w:color w:val="000000"/>
          <w:sz w:val="21"/>
          <w:szCs w:val="22"/>
          <w:lang w:val="en-US" w:eastAsia="en-US" w:bidi="ar-SA"/>
        </w:rPr>
        <w:t>Medical</w:t>
      </w:r>
      <w:r>
        <w:rPr>
          <w:rFonts w:hAnsi="Calibr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TLABJQ+TimesNewRomanPS-ItalicMT" w:hAnsi="Calibri" w:eastAsiaTheme="minorEastAsia" w:cstheme="minorBidi"/>
          <w:color w:val="000000"/>
          <w:sz w:val="21"/>
          <w:szCs w:val="22"/>
          <w:lang w:val="en-US" w:eastAsia="en-US" w:bidi="ar-SA"/>
        </w:rPr>
        <w:t>University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TLABJQ+TimesNewRomanPS-ItalicMT" w:hAnsi="Calibri" w:eastAsiaTheme="minorEastAsia" w:cstheme="minorBidi"/>
          <w:color w:val="000000"/>
          <w:sz w:val="21"/>
          <w:szCs w:val="22"/>
          <w:lang w:val="en-US" w:eastAsia="en-US" w:bidi="ar-SA"/>
        </w:rPr>
        <w:t>Ningxia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TLABJQ+TimesNewRomanPS-ItalicMT" w:hAnsi="Calibri" w:eastAsiaTheme="minorEastAsia" w:cstheme="minorBidi"/>
          <w:color w:val="000000"/>
          <w:sz w:val="21"/>
          <w:szCs w:val="22"/>
          <w:lang w:val="en-US" w:eastAsia="en-US" w:bidi="ar-SA"/>
        </w:rPr>
        <w:t>Yinchuan</w:t>
      </w:r>
    </w:p>
    <w:p>
      <w:pPr>
        <w:spacing w:before="251" w:after="0" w:line="241" w:lineRule="exact"/>
        <w:ind w:left="42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1"/>
          <w:szCs w:val="22"/>
          <w:lang w:val="en-US" w:eastAsia="en-US" w:bidi="ar-SA"/>
        </w:rPr>
        <w:t>【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Abstract</w:t>
      </w: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】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Objective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3"/>
          <w:sz w:val="21"/>
          <w:szCs w:val="22"/>
          <w:lang w:val="en-US" w:eastAsia="en-US" w:bidi="ar-SA"/>
        </w:rPr>
        <w:t>To</w:t>
      </w:r>
      <w:r>
        <w:rPr>
          <w:rFonts w:hAnsi="Calibri" w:eastAsiaTheme="minorEastAsia" w:cstheme="minorBidi"/>
          <w:color w:val="000000"/>
          <w:spacing w:val="1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apply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preventive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nursing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in</w:t>
      </w:r>
      <w:r>
        <w:rPr>
          <w:rFonts w:hAnsi="Calibr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total</w:t>
      </w:r>
      <w:r>
        <w:rPr>
          <w:rFonts w:hAnsi="Calibr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hip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replacement</w:t>
      </w:r>
      <w:r>
        <w:rPr>
          <w:rFonts w:hAnsi="Calibr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and</w:t>
      </w:r>
      <w:r>
        <w:rPr>
          <w:rFonts w:hAnsi="Calibr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analyze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influence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of</w:t>
      </w:r>
      <w:r>
        <w:rPr>
          <w:rFonts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this</w:t>
      </w:r>
    </w:p>
    <w:p>
      <w:pPr>
        <w:spacing w:before="80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nursing</w:t>
      </w:r>
      <w:r>
        <w:rPr>
          <w:rFonts w:hAnsi="Calibri" w:eastAsiaTheme="minorEastAsia" w:cstheme="minorBidi"/>
          <w:color w:val="000000"/>
          <w:spacing w:val="34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on</w:t>
      </w:r>
      <w:r>
        <w:rPr>
          <w:rFonts w:hAnsi="Calibri" w:eastAsiaTheme="minorEastAsia" w:cstheme="minorBidi"/>
          <w:color w:val="000000"/>
          <w:spacing w:val="3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postoperative</w:t>
      </w:r>
      <w:r>
        <w:rPr>
          <w:rFonts w:hAnsi="Calibri" w:eastAsiaTheme="minorEastAsia" w:cstheme="minorBidi"/>
          <w:color w:val="000000"/>
          <w:spacing w:val="3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joint</w:t>
      </w:r>
      <w:r>
        <w:rPr>
          <w:rFonts w:hAnsi="Calibri" w:eastAsiaTheme="minorEastAsia" w:cstheme="minorBidi"/>
          <w:color w:val="000000"/>
          <w:spacing w:val="3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dislocation.</w:t>
      </w:r>
      <w:r>
        <w:rPr>
          <w:rFonts w:hAnsi="Calibri" w:eastAsiaTheme="minorEastAsia" w:cstheme="minorBidi"/>
          <w:color w:val="000000"/>
          <w:spacing w:val="37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Methods</w:t>
      </w:r>
      <w:r>
        <w:rPr>
          <w:rFonts w:hAnsi="Calibri" w:eastAsiaTheme="minorEastAsia" w:cstheme="minorBidi"/>
          <w:color w:val="000000"/>
          <w:spacing w:val="34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3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total</w:t>
      </w:r>
      <w:r>
        <w:rPr>
          <w:rFonts w:hAnsi="Calibri" w:eastAsiaTheme="minorEastAsia" w:cstheme="minorBidi"/>
          <w:color w:val="000000"/>
          <w:spacing w:val="3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hip</w:t>
      </w:r>
      <w:r>
        <w:rPr>
          <w:rFonts w:hAnsi="Calibri" w:eastAsiaTheme="minorEastAsia" w:cstheme="minorBidi"/>
          <w:color w:val="000000"/>
          <w:spacing w:val="3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replacement</w:t>
      </w:r>
      <w:r>
        <w:rPr>
          <w:rFonts w:hAnsi="Calibri" w:eastAsiaTheme="minorEastAsia" w:cstheme="minorBidi"/>
          <w:color w:val="000000"/>
          <w:spacing w:val="3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patients</w:t>
      </w:r>
      <w:r>
        <w:rPr>
          <w:rFonts w:hAnsi="Calibri" w:eastAsiaTheme="minorEastAsia" w:cstheme="minorBidi"/>
          <w:color w:val="000000"/>
          <w:spacing w:val="3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(n=64)</w:t>
      </w:r>
      <w:r>
        <w:rPr>
          <w:rFonts w:hAnsi="Calibri" w:eastAsiaTheme="minorEastAsia" w:cstheme="minorBidi"/>
          <w:color w:val="000000"/>
          <w:spacing w:val="3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admitted</w:t>
      </w:r>
      <w:r>
        <w:rPr>
          <w:rFonts w:hAnsi="Calibri" w:eastAsiaTheme="minorEastAsia" w:cstheme="minorBidi"/>
          <w:color w:val="000000"/>
          <w:spacing w:val="3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in</w:t>
      </w:r>
      <w:r>
        <w:rPr>
          <w:rFonts w:hAnsi="Calibri" w:eastAsiaTheme="minorEastAsia" w:cstheme="minorBidi"/>
          <w:color w:val="000000"/>
          <w:spacing w:val="3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our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hospital</w:t>
      </w:r>
      <w:r>
        <w:rPr>
          <w:rFonts w:hAnsi="Calibr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from</w:t>
      </w:r>
      <w:r>
        <w:rPr>
          <w:rFonts w:hAnsi="Calibri" w:eastAsiaTheme="minorEastAsia" w:cstheme="minorBidi"/>
          <w:color w:val="000000"/>
          <w:spacing w:val="-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April</w:t>
      </w:r>
      <w:r>
        <w:rPr>
          <w:rFonts w:hAnsi="Calibri" w:eastAsiaTheme="minorEastAsia" w:cstheme="minorBidi"/>
          <w:color w:val="000000"/>
          <w:spacing w:val="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2020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to</w:t>
      </w:r>
      <w:r>
        <w:rPr>
          <w:rFonts w:hAnsi="Calibr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April</w:t>
      </w:r>
      <w:r>
        <w:rPr>
          <w:rFonts w:hAnsi="Calibr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2021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were</w:t>
      </w:r>
      <w:r>
        <w:rPr>
          <w:rFonts w:hAnsi="Calibr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selected</w:t>
      </w:r>
      <w:r>
        <w:rPr>
          <w:rFonts w:hAnsi="Calibr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for</w:t>
      </w:r>
      <w:r>
        <w:rPr>
          <w:rFonts w:hAnsi="Calibr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this</w:t>
      </w:r>
      <w:r>
        <w:rPr>
          <w:rFonts w:hAnsi="Calibr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>study.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Randomized</w:t>
      </w:r>
      <w:r>
        <w:rPr>
          <w:rFonts w:hAnsi="Calibr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number</w:t>
      </w:r>
      <w:r>
        <w:rPr>
          <w:rFonts w:hAnsi="Calibr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table</w:t>
      </w:r>
      <w:r>
        <w:rPr>
          <w:rFonts w:hAnsi="Calibr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method</w:t>
      </w:r>
      <w:r>
        <w:rPr>
          <w:rFonts w:hAnsi="Calibr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was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used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to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divide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patients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into</w:t>
      </w:r>
      <w:r>
        <w:rPr>
          <w:rFonts w:hAnsi="Calibr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reference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group</w:t>
      </w:r>
      <w:r>
        <w:rPr>
          <w:rFonts w:hAnsi="Calibr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(n=32)</w:t>
      </w:r>
      <w:r>
        <w:rPr>
          <w:rFonts w:hAnsi="Calibr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and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experimental</w:t>
      </w:r>
      <w:r>
        <w:rPr>
          <w:rFonts w:hAnsi="Calibr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group</w:t>
      </w:r>
      <w:r>
        <w:rPr>
          <w:rFonts w:hAnsi="Calibr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(n=32).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former</w:t>
      </w:r>
      <w:r>
        <w:rPr>
          <w:rFonts w:hAnsi="Calibr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was</w:t>
      </w:r>
      <w:r>
        <w:rPr>
          <w:rFonts w:hAnsi="Calibr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given</w:t>
      </w:r>
      <w:r>
        <w:rPr>
          <w:rFonts w:hAnsi="Calibr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routine</w:t>
      </w:r>
      <w:r>
        <w:rPr>
          <w:rFonts w:hAnsi="Calibr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care,</w:t>
      </w:r>
    </w:p>
    <w:p>
      <w:pPr>
        <w:spacing w:before="80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and</w:t>
      </w:r>
      <w:r>
        <w:rPr>
          <w:rFonts w:hAnsi="Calibri" w:eastAsiaTheme="minorEastAsia" w:cstheme="minorBidi"/>
          <w:color w:val="000000"/>
          <w:spacing w:val="3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3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latter</w:t>
      </w:r>
      <w:r>
        <w:rPr>
          <w:rFonts w:hAnsi="Calibri" w:eastAsiaTheme="minorEastAsia" w:cstheme="minorBidi"/>
          <w:color w:val="000000"/>
          <w:spacing w:val="4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was</w:t>
      </w:r>
      <w:r>
        <w:rPr>
          <w:rFonts w:hAnsi="Calibri" w:eastAsiaTheme="minorEastAsia" w:cstheme="minorBidi"/>
          <w:color w:val="000000"/>
          <w:spacing w:val="4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given</w:t>
      </w:r>
      <w:r>
        <w:rPr>
          <w:rFonts w:hAnsi="Calibri" w:eastAsiaTheme="minorEastAsia" w:cstheme="minorBidi"/>
          <w:color w:val="000000"/>
          <w:spacing w:val="4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preventive</w:t>
      </w:r>
      <w:r>
        <w:rPr>
          <w:rFonts w:hAnsi="Calibri" w:eastAsiaTheme="minorEastAsia" w:cstheme="minorBidi"/>
          <w:color w:val="000000"/>
          <w:spacing w:val="4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care.</w:t>
      </w:r>
      <w:r>
        <w:rPr>
          <w:rFonts w:hAnsi="Calibri" w:eastAsiaTheme="minorEastAsia" w:cstheme="minorBidi"/>
          <w:color w:val="000000"/>
          <w:spacing w:val="3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4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nursing</w:t>
      </w:r>
      <w:r>
        <w:rPr>
          <w:rFonts w:hAnsi="Calibri" w:eastAsiaTheme="minorEastAsia" w:cstheme="minorBidi"/>
          <w:color w:val="000000"/>
          <w:spacing w:val="3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effects</w:t>
      </w:r>
      <w:r>
        <w:rPr>
          <w:rFonts w:hAnsi="Calibri" w:eastAsiaTheme="minorEastAsia" w:cstheme="minorBidi"/>
          <w:color w:val="000000"/>
          <w:spacing w:val="3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of</w:t>
      </w:r>
      <w:r>
        <w:rPr>
          <w:rFonts w:hAnsi="Calibri" w:eastAsiaTheme="minorEastAsia" w:cstheme="minorBidi"/>
          <w:color w:val="000000"/>
          <w:spacing w:val="40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4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two</w:t>
      </w:r>
      <w:r>
        <w:rPr>
          <w:rFonts w:hAnsi="Calibri" w:eastAsiaTheme="minorEastAsia" w:cstheme="minorBidi"/>
          <w:color w:val="000000"/>
          <w:spacing w:val="4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groups</w:t>
      </w:r>
      <w:r>
        <w:rPr>
          <w:rFonts w:hAnsi="Calibri" w:eastAsiaTheme="minorEastAsia" w:cstheme="minorBidi"/>
          <w:color w:val="000000"/>
          <w:spacing w:val="4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were</w:t>
      </w:r>
      <w:r>
        <w:rPr>
          <w:rFonts w:hAnsi="Calibri" w:eastAsiaTheme="minorEastAsia" w:cstheme="minorBidi"/>
          <w:color w:val="000000"/>
          <w:spacing w:val="4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compared.</w:t>
      </w:r>
      <w:r>
        <w:rPr>
          <w:rFonts w:hAnsi="Calibri" w:eastAsiaTheme="minorEastAsia" w:cstheme="minorBidi"/>
          <w:color w:val="000000"/>
          <w:spacing w:val="39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Results</w:t>
      </w:r>
      <w:r>
        <w:rPr>
          <w:rFonts w:hAnsi="Calibri" w:eastAsiaTheme="minorEastAsia" w:cstheme="minorBidi"/>
          <w:color w:val="000000"/>
          <w:spacing w:val="3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incidence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of</w:t>
      </w:r>
      <w:r>
        <w:rPr>
          <w:rFonts w:hAnsi="Calibr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joint</w:t>
      </w:r>
      <w:r>
        <w:rPr>
          <w:rFonts w:hAnsi="Calibr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dislocation</w:t>
      </w:r>
      <w:r>
        <w:rPr>
          <w:rFonts w:hAnsi="Calibr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in</w:t>
      </w:r>
      <w:r>
        <w:rPr>
          <w:rFonts w:hAnsi="Calibr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experimental</w:t>
      </w:r>
      <w:r>
        <w:rPr>
          <w:rFonts w:hAnsi="Calibr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group</w:t>
      </w:r>
      <w:r>
        <w:rPr>
          <w:rFonts w:hAnsi="Calibr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was</w:t>
      </w:r>
      <w:r>
        <w:rPr>
          <w:rFonts w:hAnsi="Calibri" w:eastAsiaTheme="minorEastAsia" w:cstheme="minorBidi"/>
          <w:color w:val="000000"/>
          <w:spacing w:val="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lower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than</w:t>
      </w:r>
      <w:r>
        <w:rPr>
          <w:rFonts w:hAnsi="Calibr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that</w:t>
      </w:r>
      <w:r>
        <w:rPr>
          <w:rFonts w:hAnsi="Calibr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in</w:t>
      </w:r>
      <w:r>
        <w:rPr>
          <w:rFonts w:hAnsi="Calibri" w:eastAsiaTheme="minorEastAsia" w:cstheme="minorBidi"/>
          <w:color w:val="000000"/>
          <w:spacing w:val="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two</w:t>
      </w:r>
      <w:r>
        <w:rPr>
          <w:rFonts w:hAnsi="Calibri" w:eastAsiaTheme="minorEastAsia" w:cstheme="minorBidi"/>
          <w:color w:val="000000"/>
          <w:spacing w:val="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groups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(P&lt;0.05).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Compared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with</w:t>
      </w:r>
      <w:r>
        <w:rPr>
          <w:rFonts w:hAnsi="Calibri" w:eastAsiaTheme="minorEastAsia" w:cstheme="minorBidi"/>
          <w:color w:val="000000"/>
          <w:spacing w:val="50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4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two</w:t>
      </w:r>
      <w:r>
        <w:rPr>
          <w:rFonts w:hAnsi="Calibri" w:eastAsiaTheme="minorEastAsia" w:cstheme="minorBidi"/>
          <w:color w:val="000000"/>
          <w:spacing w:val="4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groups,</w:t>
      </w:r>
      <w:r>
        <w:rPr>
          <w:rFonts w:hAnsi="Calibri" w:eastAsiaTheme="minorEastAsia" w:cstheme="minorBidi"/>
          <w:color w:val="000000"/>
          <w:spacing w:val="4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4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satisfaction</w:t>
      </w:r>
      <w:r>
        <w:rPr>
          <w:rFonts w:hAnsi="Calibri" w:eastAsiaTheme="minorEastAsia" w:cstheme="minorBidi"/>
          <w:color w:val="000000"/>
          <w:spacing w:val="4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of</w:t>
      </w:r>
      <w:r>
        <w:rPr>
          <w:rFonts w:hAnsi="Calibri" w:eastAsiaTheme="minorEastAsia" w:cstheme="minorBidi"/>
          <w:color w:val="000000"/>
          <w:spacing w:val="4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4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experimental</w:t>
      </w:r>
      <w:r>
        <w:rPr>
          <w:rFonts w:hAnsi="Calibri" w:eastAsiaTheme="minorEastAsia" w:cstheme="minorBidi"/>
          <w:color w:val="000000"/>
          <w:spacing w:val="4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group</w:t>
      </w:r>
      <w:r>
        <w:rPr>
          <w:rFonts w:hAnsi="Calibri" w:eastAsiaTheme="minorEastAsia" w:cstheme="minorBidi"/>
          <w:color w:val="000000"/>
          <w:spacing w:val="4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was</w:t>
      </w:r>
      <w:r>
        <w:rPr>
          <w:rFonts w:hAnsi="Calibri" w:eastAsiaTheme="minorEastAsia" w:cstheme="minorBidi"/>
          <w:color w:val="000000"/>
          <w:spacing w:val="4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higher</w:t>
      </w:r>
      <w:r>
        <w:rPr>
          <w:rFonts w:hAnsi="Calibri" w:eastAsiaTheme="minorEastAsia" w:cstheme="minorBidi"/>
          <w:color w:val="000000"/>
          <w:spacing w:val="4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(P&lt;0.05).</w:t>
      </w:r>
      <w:r>
        <w:rPr>
          <w:rFonts w:hAnsi="Calibri" w:eastAsiaTheme="minorEastAsia" w:cstheme="minorBidi"/>
          <w:color w:val="000000"/>
          <w:spacing w:val="46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Conclusion</w:t>
      </w:r>
      <w:r>
        <w:rPr>
          <w:rFonts w:hAnsi="Calibri" w:eastAsiaTheme="minorEastAsia" w:cstheme="minorBidi"/>
          <w:color w:val="000000"/>
          <w:spacing w:val="4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Preventive</w:t>
      </w:r>
    </w:p>
    <w:p>
      <w:pPr>
        <w:spacing w:before="80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nursing</w:t>
      </w:r>
      <w:r>
        <w:rPr>
          <w:rFonts w:hAnsi="Calibri" w:eastAsiaTheme="minorEastAsia" w:cstheme="minorBidi"/>
          <w:color w:val="000000"/>
          <w:spacing w:val="2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in</w:t>
      </w:r>
      <w:r>
        <w:rPr>
          <w:rFonts w:hAnsi="Calibri" w:eastAsiaTheme="minorEastAsia" w:cstheme="minorBidi"/>
          <w:color w:val="000000"/>
          <w:spacing w:val="2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total</w:t>
      </w:r>
      <w:r>
        <w:rPr>
          <w:rFonts w:hAnsi="Calibri" w:eastAsiaTheme="minorEastAsia" w:cstheme="minorBidi"/>
          <w:color w:val="000000"/>
          <w:spacing w:val="29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hip</w:t>
      </w:r>
      <w:r>
        <w:rPr>
          <w:rFonts w:hAnsi="Calibri" w:eastAsiaTheme="minorEastAsia" w:cstheme="minorBidi"/>
          <w:color w:val="000000"/>
          <w:spacing w:val="2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replacement</w:t>
      </w:r>
      <w:r>
        <w:rPr>
          <w:rFonts w:hAnsi="Calibri" w:eastAsiaTheme="minorEastAsia" w:cstheme="minorBidi"/>
          <w:color w:val="000000"/>
          <w:spacing w:val="2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has</w:t>
      </w:r>
      <w:r>
        <w:rPr>
          <w:rFonts w:hAnsi="Calibri" w:eastAsiaTheme="minorEastAsia" w:cstheme="minorBidi"/>
          <w:color w:val="000000"/>
          <w:spacing w:val="26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a</w:t>
      </w:r>
      <w:r>
        <w:rPr>
          <w:rFonts w:hAnsi="Calibri" w:eastAsiaTheme="minorEastAsia" w:cstheme="minorBidi"/>
          <w:color w:val="000000"/>
          <w:spacing w:val="2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significant</w:t>
      </w:r>
      <w:r>
        <w:rPr>
          <w:rFonts w:hAnsi="Calibri" w:eastAsiaTheme="minorEastAsia" w:cstheme="minorBidi"/>
          <w:color w:val="000000"/>
          <w:spacing w:val="2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effect,</w:t>
      </w:r>
      <w:r>
        <w:rPr>
          <w:rFonts w:hAnsi="Calibri" w:eastAsiaTheme="minorEastAsia" w:cstheme="minorBidi"/>
          <w:color w:val="000000"/>
          <w:spacing w:val="2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which</w:t>
      </w:r>
      <w:r>
        <w:rPr>
          <w:rFonts w:hAnsi="Calibri" w:eastAsiaTheme="minorEastAsia" w:cstheme="minorBidi"/>
          <w:color w:val="000000"/>
          <w:spacing w:val="2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can</w:t>
      </w:r>
      <w:r>
        <w:rPr>
          <w:rFonts w:hAnsi="Calibri" w:eastAsiaTheme="minorEastAsia" w:cstheme="minorBidi"/>
          <w:color w:val="000000"/>
          <w:spacing w:val="2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reduce</w:t>
      </w:r>
      <w:r>
        <w:rPr>
          <w:rFonts w:hAnsi="Calibri" w:eastAsiaTheme="minorEastAsia" w:cstheme="minorBidi"/>
          <w:color w:val="000000"/>
          <w:spacing w:val="24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</w:t>
      </w:r>
      <w:r>
        <w:rPr>
          <w:rFonts w:hAnsi="Calibri" w:eastAsiaTheme="minorEastAsia" w:cstheme="minorBidi"/>
          <w:color w:val="000000"/>
          <w:spacing w:val="2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postoperative</w:t>
      </w:r>
      <w:r>
        <w:rPr>
          <w:rFonts w:hAnsi="Calibri" w:eastAsiaTheme="minorEastAsia" w:cstheme="minorBidi"/>
          <w:color w:val="000000"/>
          <w:spacing w:val="27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joint</w:t>
      </w:r>
      <w:r>
        <w:rPr>
          <w:rFonts w:hAnsi="Calibri" w:eastAsiaTheme="minorEastAsia" w:cstheme="minorBidi"/>
          <w:color w:val="000000"/>
          <w:spacing w:val="28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dislocation</w:t>
      </w:r>
      <w:r>
        <w:rPr>
          <w:rFonts w:hAnsi="Calibri" w:eastAsiaTheme="minorEastAsia" w:cstheme="minorBidi"/>
          <w:color w:val="000000"/>
          <w:spacing w:val="2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of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patients</w:t>
      </w:r>
      <w:r>
        <w:rPr>
          <w:rFonts w:hAnsi="Calibr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and</w:t>
      </w:r>
      <w:r>
        <w:rPr>
          <w:rFonts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improve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their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satisfaction.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It</w:t>
      </w:r>
      <w:r>
        <w:rPr>
          <w:rFonts w:hAnsi="Calibr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is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suggested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that</w:t>
      </w:r>
      <w:r>
        <w:rPr>
          <w:rFonts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this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method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be</w:t>
      </w:r>
      <w:r>
        <w:rPr>
          <w:rFonts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popularized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in</w:t>
      </w:r>
      <w:r>
        <w:rPr>
          <w:rFonts w:hAnsi="Calibr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clinical</w:t>
      </w:r>
      <w:r>
        <w:rPr>
          <w:rFonts w:hAnsi="Calibr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practice.</w:t>
      </w:r>
    </w:p>
    <w:p>
      <w:pPr>
        <w:spacing w:before="78" w:after="0" w:line="241" w:lineRule="exact"/>
        <w:ind w:left="42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21"/>
          <w:szCs w:val="22"/>
          <w:lang w:val="en-US" w:eastAsia="en-US" w:bidi="ar-SA"/>
        </w:rPr>
        <w:t>【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Key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ERPELL+TimesNewRomanPS-BoldMT" w:hAnsi="Calibri" w:eastAsiaTheme="minorEastAsia" w:cstheme="minorBidi"/>
          <w:color w:val="000000"/>
          <w:sz w:val="21"/>
          <w:szCs w:val="22"/>
          <w:lang w:val="en-US" w:eastAsia="en-US" w:bidi="ar-SA"/>
        </w:rPr>
        <w:t>words</w:t>
      </w:r>
      <w:r>
        <w:rPr>
          <w:rFonts w:ascii="SimSun" w:hAnsi="SimSun" w:eastAsiaTheme="minorEastAsia" w:cs="SimSun"/>
          <w:color w:val="000000"/>
          <w:spacing w:val="1"/>
          <w:sz w:val="21"/>
          <w:szCs w:val="22"/>
          <w:lang w:val="en-US" w:eastAsia="en-US" w:bidi="ar-SA"/>
        </w:rPr>
        <w:t>】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Preventive</w:t>
      </w:r>
      <w:r>
        <w:rPr>
          <w:rFonts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nursing;</w:t>
      </w:r>
      <w:r>
        <w:rPr>
          <w:rFonts w:hAnsi="Calibr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Total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hip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replacement;</w:t>
      </w:r>
      <w:r>
        <w:rPr>
          <w:rFonts w:hAnsi="Calibr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Postoperative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joint</w:t>
      </w:r>
      <w:r>
        <w:rPr>
          <w:rFonts w:hAnsi="Calibr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dislocation;</w:t>
      </w:r>
      <w:r>
        <w:rPr>
          <w:rFonts w:hAnsi="Calibr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Satisfaction</w:t>
      </w:r>
    </w:p>
    <w:p>
      <w:pPr>
        <w:spacing w:before="399" w:after="0" w:line="241" w:lineRule="exact"/>
        <w:ind w:left="396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6"/>
          <w:sz w:val="21"/>
          <w:szCs w:val="22"/>
          <w:lang w:val="en-US" w:eastAsia="en-US" w:bidi="ar-SA"/>
        </w:rPr>
        <w:t>全髋关节置换术为股骨头坏死、股骨颈骨折及髋关</w:t>
      </w:r>
      <w:r>
        <w:rPr>
          <w:rFonts w:hAnsi="Calibri" w:eastAsiaTheme="minorEastAsia" w:cstheme="minorBidi"/>
          <w:color w:val="000000"/>
          <w:spacing w:val="773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7"/>
          <w:sz w:val="21"/>
          <w:szCs w:val="22"/>
          <w:lang w:val="en-US" w:eastAsia="en-US" w:bidi="ar-SA"/>
        </w:rPr>
        <w:t>选取本院在</w:t>
      </w:r>
      <w:r>
        <w:rPr>
          <w:rFonts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2020</w:t>
      </w:r>
      <w:r>
        <w:rPr>
          <w:rFonts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-10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6"/>
          <w:sz w:val="21"/>
          <w:szCs w:val="22"/>
          <w:lang w:val="en-US" w:eastAsia="en-US" w:bidi="ar-SA"/>
        </w:rPr>
        <w:t>月</w:t>
      </w:r>
      <w:r>
        <w:rPr>
          <w:rFonts w:ascii="PGBNKS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-2021</w:t>
      </w:r>
      <w:r>
        <w:rPr>
          <w:rFonts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-1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4</w:t>
      </w:r>
      <w:r>
        <w:rPr>
          <w:rFonts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6"/>
          <w:sz w:val="21"/>
          <w:szCs w:val="22"/>
          <w:lang w:val="en-US" w:eastAsia="en-US" w:bidi="ar-SA"/>
        </w:rPr>
        <w:t>月期间收治的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节发育不良治疗的主要手段。全髋关节置换术患者术后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8"/>
          <w:sz w:val="21"/>
          <w:szCs w:val="22"/>
          <w:lang w:val="en-US" w:eastAsia="en-US" w:bidi="ar-SA"/>
        </w:rPr>
        <w:t>全髋关节置换术治疗患者（</w:t>
      </w:r>
      <w:r>
        <w:rPr>
          <w:rFonts w:ascii="PGBNKS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n=64</w:t>
      </w:r>
      <w:r>
        <w:rPr>
          <w:rFonts w:ascii="SimSun" w:hAnsi="SimSun" w:eastAsiaTheme="minorEastAsia" w:cs="SimSun"/>
          <w:color w:val="000000"/>
          <w:spacing w:val="-8"/>
          <w:sz w:val="21"/>
          <w:szCs w:val="22"/>
          <w:lang w:val="en-US" w:eastAsia="en-US" w:bidi="ar-SA"/>
        </w:rPr>
        <w:t>）为本次研究对象。</w:t>
      </w:r>
    </w:p>
    <w:p>
      <w:pPr>
        <w:spacing w:before="69" w:after="0" w:line="247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髋关节脱位概率高达</w:t>
      </w:r>
      <w:r>
        <w:rPr>
          <w:rFonts w:hAnsi="Calibr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>10%</w:t>
      </w:r>
      <w:r>
        <w:rPr>
          <w:rFonts w:ascii="PGBNKS+TimesNewRomanPSMT" w:hAnsi="Calibri" w:eastAsiaTheme="minorEastAsia" w:cstheme="minorBidi"/>
          <w:color w:val="000000"/>
          <w:spacing w:val="-7"/>
          <w:sz w:val="21"/>
          <w:szCs w:val="22"/>
          <w:vertAlign w:val="superscript"/>
          <w:lang w:val="en-US" w:eastAsia="en-US" w:bidi="ar-SA"/>
        </w:rPr>
        <w:t>[1]</w:t>
      </w:r>
      <w:r>
        <w:rPr>
          <w:rFonts w:ascii="SimSun" w:hAnsi="SimSun" w:eastAsiaTheme="minorEastAsia" w:cs="SimSun"/>
          <w:color w:val="000000"/>
          <w:spacing w:val="-16"/>
          <w:sz w:val="21"/>
          <w:szCs w:val="22"/>
          <w:lang w:val="en-US" w:eastAsia="en-US" w:bidi="ar-SA"/>
        </w:rPr>
        <w:t>。髋关节脱位不但加大患者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6"/>
          <w:sz w:val="21"/>
          <w:szCs w:val="22"/>
          <w:lang w:val="en-US" w:eastAsia="en-US" w:bidi="ar-SA"/>
        </w:rPr>
        <w:t>采取随机数字表法分为参考组（</w:t>
      </w:r>
      <w:r>
        <w:rPr>
          <w:rFonts w:ascii="PGBNKS+TimesNewRomanPSMT"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>n=32</w:t>
      </w:r>
      <w:r>
        <w:rPr>
          <w:rFonts w:ascii="SimSun" w:hAnsi="SimSun" w:eastAsiaTheme="minorEastAsia" w:cs="SimSun"/>
          <w:color w:val="000000"/>
          <w:spacing w:val="-34"/>
          <w:sz w:val="21"/>
          <w:szCs w:val="22"/>
          <w:lang w:val="en-US" w:eastAsia="en-US" w:bidi="ar-SA"/>
        </w:rPr>
        <w:t>）及实验组（</w:t>
      </w:r>
      <w:r>
        <w:rPr>
          <w:rFonts w:ascii="PGBNKS+TimesNewRomanPSMT"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>n=32</w:t>
      </w:r>
      <w:r>
        <w:rPr>
          <w:rFonts w:ascii="SimSun" w:hAnsi="SimSun" w:eastAsiaTheme="minorEastAsia" w:cs="SimSun"/>
          <w:color w:val="000000"/>
          <w:spacing w:val="-112"/>
          <w:sz w:val="21"/>
          <w:szCs w:val="22"/>
          <w:lang w:val="en-US" w:eastAsia="en-US" w:bidi="ar-SA"/>
        </w:rPr>
        <w:t>），</w:t>
      </w:r>
    </w:p>
    <w:p>
      <w:pPr>
        <w:spacing w:before="84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的痛苦，加重了其心理和经济负担，也很容易诱发感染、</w:t>
      </w:r>
      <w:r>
        <w:rPr>
          <w:rFonts w:hAnsi="Calibri" w:eastAsiaTheme="minorEastAsia" w:cstheme="minorBidi"/>
          <w:color w:val="000000"/>
          <w:spacing w:val="28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前者给予常规护理，后者采取预防护理。上述患者均符</w:t>
      </w:r>
    </w:p>
    <w:p>
      <w:pPr>
        <w:spacing w:before="100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并发症，甚至造成手术后伤残及死亡。如何有效地防止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合全髋关节置换术适应症，基础资料完整，经向患者及</w:t>
      </w:r>
    </w:p>
    <w:p>
      <w:pPr>
        <w:spacing w:before="103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术后髋关节脱位，是全髋关节置换术后护理中的主要难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家属讲解本次研究目的后，能够积极配合研究安排。排</w:t>
      </w:r>
    </w:p>
    <w:p>
      <w:pPr>
        <w:spacing w:before="76" w:after="0" w:line="23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题</w:t>
      </w:r>
      <w:r>
        <w:rPr>
          <w:rFonts w:ascii="PGBNKS+TimesNewRomanPSMT" w:hAnsi="Calibri" w:eastAsiaTheme="minorEastAsia" w:cstheme="minorBidi"/>
          <w:color w:val="000000"/>
          <w:spacing w:val="-7"/>
          <w:sz w:val="21"/>
          <w:szCs w:val="22"/>
          <w:vertAlign w:val="superscript"/>
          <w:lang w:val="en-US" w:eastAsia="en-US" w:bidi="ar-SA"/>
        </w:rPr>
        <w:t>[2]</w:t>
      </w:r>
      <w:r>
        <w:rPr>
          <w:rFonts w:ascii="SimSun" w:hAnsi="SimSun" w:eastAsiaTheme="minorEastAsia" w:cs="SimSun"/>
          <w:color w:val="000000"/>
          <w:spacing w:val="-14"/>
          <w:sz w:val="21"/>
          <w:szCs w:val="22"/>
          <w:lang w:val="en-US" w:eastAsia="en-US" w:bidi="ar-SA"/>
        </w:rPr>
        <w:t>。为此将预防护理应用在全髋关节置换术中，分析</w:t>
      </w:r>
      <w:r>
        <w:rPr>
          <w:rFonts w:hAnsi="Calibri" w:eastAsiaTheme="minorEastAsia" w:cstheme="minorBidi"/>
          <w:color w:val="000000"/>
          <w:spacing w:val="375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除其他严重性疾病者、精神疾病者、认知功能障碍者，</w:t>
      </w:r>
    </w:p>
    <w:p>
      <w:pPr>
        <w:spacing w:before="100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3"/>
          <w:sz w:val="21"/>
          <w:szCs w:val="22"/>
          <w:lang w:val="en-US" w:eastAsia="en-US" w:bidi="ar-SA"/>
        </w:rPr>
        <w:t>该护理对术后关节脱位的影响。研究结果详见下文。（原</w:t>
      </w:r>
      <w:r>
        <w:rPr>
          <w:rFonts w:hAnsi="Calibri" w:eastAsiaTheme="minorEastAsia" w:cstheme="minorBidi"/>
          <w:color w:val="000000"/>
          <w:spacing w:val="385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以及因其他因素无法配合本次研究者。其中实验组男、</w:t>
      </w:r>
    </w:p>
    <w:p>
      <w:pPr>
        <w:spacing w:before="96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1"/>
          <w:sz w:val="21"/>
          <w:szCs w:val="22"/>
          <w:lang w:val="en-US" w:eastAsia="en-US" w:bidi="ar-SA"/>
        </w:rPr>
        <w:t>稿是没问题的，可能复制英文摘要</w:t>
      </w:r>
      <w:r>
        <w:rPr>
          <w:rFonts w:hAnsi="Calibri" w:eastAsiaTheme="minorEastAsia" w:cstheme="minorBidi"/>
          <w:color w:val="000000"/>
          <w:spacing w:val="4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1"/>
          <w:sz w:val="21"/>
          <w:szCs w:val="22"/>
          <w:lang w:val="en-US" w:eastAsia="en-US" w:bidi="ar-SA"/>
        </w:rPr>
        <w:t>把前面的部分覆盖</w:t>
      </w:r>
      <w:r>
        <w:rPr>
          <w:rFonts w:hAnsi="Calibri" w:eastAsiaTheme="minorEastAsia" w:cstheme="minorBidi"/>
          <w:color w:val="000000"/>
          <w:spacing w:val="373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女例数分别为</w:t>
      </w:r>
      <w:r>
        <w:rPr>
          <w:rFonts w:hAnsi="Calibr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>17</w:t>
      </w:r>
      <w:r>
        <w:rPr>
          <w:rFonts w:hAnsi="Calibri" w:eastAsiaTheme="minorEastAsia" w:cstheme="minorBidi"/>
          <w:color w:val="000000"/>
          <w:spacing w:val="-1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例，</w:t>
      </w:r>
      <w:r>
        <w:rPr>
          <w:rFonts w:ascii="PGBNKS+TimesNewRomanPSMT"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>15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4"/>
          <w:sz w:val="21"/>
          <w:szCs w:val="22"/>
          <w:lang w:val="en-US" w:eastAsia="en-US" w:bidi="ar-SA"/>
        </w:rPr>
        <w:t>例；年龄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49-78</w:t>
      </w:r>
      <w:r>
        <w:rPr>
          <w:rFonts w:hAnsi="Calibri" w:eastAsiaTheme="minorEastAsia" w:cstheme="minorBidi"/>
          <w:color w:val="000000"/>
          <w:spacing w:val="-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岁，均值范围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了）</w:t>
      </w:r>
      <w:r>
        <w:rPr>
          <w:rFonts w:hAnsi="Calibri" w:eastAsiaTheme="minorEastAsia" w:cstheme="minorBidi"/>
          <w:color w:val="000000"/>
          <w:spacing w:val="464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（</w:t>
      </w:r>
      <w:r>
        <w:rPr>
          <w:rFonts w:ascii="PGBNKS+TimesNewRomanPSMT" w:hAnsi="PGBNKS+TimesNewRomanPSMT" w:eastAsiaTheme="minorEastAsia" w:cs="PGBNKS+TimesNewRomanPSMT"/>
          <w:color w:val="000000"/>
          <w:spacing w:val="-6"/>
          <w:sz w:val="21"/>
          <w:szCs w:val="22"/>
          <w:lang w:val="en-US" w:eastAsia="en-US" w:bidi="ar-SA"/>
        </w:rPr>
        <w:t>58.76±2.76</w:t>
      </w:r>
      <w:r>
        <w:rPr>
          <w:rFonts w:ascii="SimSun" w:hAnsi="SimSun" w:eastAsiaTheme="minorEastAsia" w:cs="SimSun"/>
          <w:color w:val="000000"/>
          <w:spacing w:val="-18"/>
          <w:sz w:val="21"/>
          <w:szCs w:val="22"/>
          <w:lang w:val="en-US" w:eastAsia="en-US" w:bidi="ar-SA"/>
        </w:rPr>
        <w:t>）岁。参考组男、女例数分别为</w:t>
      </w:r>
      <w:r>
        <w:rPr>
          <w:rFonts w:hAnsi="Calibr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18</w:t>
      </w:r>
      <w:r>
        <w:rPr>
          <w:rFonts w:hAnsi="Calibri" w:eastAsiaTheme="minorEastAsia" w:cstheme="minorBidi"/>
          <w:color w:val="000000"/>
          <w:spacing w:val="-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7"/>
          <w:sz w:val="21"/>
          <w:szCs w:val="22"/>
          <w:lang w:val="en-US" w:eastAsia="en-US" w:bidi="ar-SA"/>
        </w:rPr>
        <w:t>例，</w:t>
      </w:r>
      <w:r>
        <w:rPr>
          <w:rFonts w:ascii="PGBNKS+TimesNewRomanPSMT" w:hAnsi="Calibri" w:eastAsiaTheme="minorEastAsia" w:cstheme="minorBidi"/>
          <w:color w:val="000000"/>
          <w:spacing w:val="-7"/>
          <w:sz w:val="21"/>
          <w:szCs w:val="22"/>
          <w:lang w:val="en-US" w:eastAsia="en-US" w:bidi="ar-SA"/>
        </w:rPr>
        <w:t>14</w:t>
      </w:r>
    </w:p>
    <w:p>
      <w:pPr>
        <w:spacing w:before="78" w:after="0" w:line="241" w:lineRule="exact"/>
        <w:ind w:left="42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PGBNKS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34"/>
          <w:sz w:val="21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2"/>
          <w:sz w:val="21"/>
          <w:szCs w:val="22"/>
          <w:lang w:val="en-US" w:eastAsia="en-US" w:bidi="ar-SA"/>
        </w:rPr>
        <w:t>资料与方法</w:t>
      </w:r>
      <w:r>
        <w:rPr>
          <w:rFonts w:hAnsi="Calibri" w:eastAsiaTheme="minorEastAsia" w:cstheme="minorBidi"/>
          <w:color w:val="000000"/>
          <w:spacing w:val="3431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1"/>
          <w:sz w:val="21"/>
          <w:szCs w:val="22"/>
          <w:lang w:val="en-US" w:eastAsia="en-US" w:bidi="ar-SA"/>
        </w:rPr>
        <w:t>例；年龄</w:t>
      </w:r>
      <w:r>
        <w:rPr>
          <w:rFonts w:hAnsi="Calibr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51-77</w:t>
      </w:r>
      <w:r>
        <w:rPr>
          <w:rFonts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0"/>
          <w:sz w:val="21"/>
          <w:szCs w:val="22"/>
          <w:lang w:val="en-US" w:eastAsia="en-US" w:bidi="ar-SA"/>
        </w:rPr>
        <w:t>岁，均值范围（</w:t>
      </w:r>
      <w:r>
        <w:rPr>
          <w:rFonts w:ascii="PGBNKS+TimesNewRomanPSMT" w:hAnsi="PGBNKS+TimesNewRomanPSMT" w:eastAsiaTheme="minorEastAsia" w:cs="PGBNKS+TimesNewRomanPSMT"/>
          <w:color w:val="000000"/>
          <w:spacing w:val="-6"/>
          <w:sz w:val="21"/>
          <w:szCs w:val="22"/>
          <w:lang w:val="en-US" w:eastAsia="en-US" w:bidi="ar-SA"/>
        </w:rPr>
        <w:t>57.65±2.79</w:t>
      </w:r>
      <w:r>
        <w:rPr>
          <w:rFonts w:ascii="SimSun" w:hAnsi="SimSun" w:eastAsiaTheme="minorEastAsia" w:cs="SimSun"/>
          <w:color w:val="000000"/>
          <w:spacing w:val="-10"/>
          <w:sz w:val="21"/>
          <w:szCs w:val="22"/>
          <w:lang w:val="en-US" w:eastAsia="en-US" w:bidi="ar-SA"/>
        </w:rPr>
        <w:t>）岁。两组</w:t>
      </w:r>
    </w:p>
    <w:p>
      <w:pPr>
        <w:spacing w:before="80" w:after="0" w:line="241" w:lineRule="exact"/>
        <w:ind w:left="42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PGBNKS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1.1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12"/>
          <w:sz w:val="21"/>
          <w:szCs w:val="22"/>
          <w:lang w:val="en-US" w:eastAsia="en-US" w:bidi="ar-SA"/>
        </w:rPr>
        <w:t>基础资料</w:t>
      </w:r>
      <w:r>
        <w:rPr>
          <w:rFonts w:hAnsi="Calibri" w:eastAsiaTheme="minorEastAsia" w:cstheme="minorBidi"/>
          <w:color w:val="000000"/>
          <w:spacing w:val="353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基础资料比较差异不明显，无法符合统计学含义（</w:t>
      </w:r>
      <w:r>
        <w:rPr>
          <w:rFonts w:ascii="PGBNKS+TimesNewRomanPSMT"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>P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＞</w:t>
      </w:r>
    </w:p>
    <w:p>
      <w:pPr>
        <w:spacing w:before="291" w:after="0" w:line="209" w:lineRule="exact"/>
        <w:ind w:left="4632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  <w:sectPr>
          <w:pgSz w:w="11900" w:h="16820"/>
          <w:pgMar w:top="1080" w:right="100" w:bottom="0" w:left="1080" w:header="720" w:footer="720" w:gutter="0"/>
          <w:pgNumType w:start="1"/>
          <w:cols w:sep="0" w:space="720"/>
          <w:docGrid w:linePitch="1"/>
        </w:sectPr>
      </w:pPr>
      <w:r>
        <w:rPr>
          <w:rFonts w:ascii="PGBNKS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196</w:t>
      </w:r>
      <w:r>
        <w:rPr>
          <w:rFonts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PGBNKS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-</w:t>
      </w:r>
    </w:p>
    <w:p>
      <w:pPr>
        <w:spacing w:before="0" w:after="0" w:line="190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bookmarkStart w:id="2" w:name="br1_1"/>
      <w:bookmarkEnd w:id="2"/>
      <w:r>
        <w:rPr>
          <w:noProof/>
        </w:rPr>
        <w:pict>
          <v:shape id="_x0000_s1026" type="#_x0000_t75" style="width:489.3pt;height:2.5pt;margin-top:64.6pt;margin-left:53pt;mso-position-horizontal-relative:page;mso-position-vertical-relative:page;position:absolute;z-index:-251651072">
            <v:imagedata r:id="rId5" o:title=""/>
          </v:shape>
        </w:pict>
      </w:r>
      <w:bookmarkStart w:id="3" w:name="br1_2"/>
      <w:bookmarkEnd w:id="3"/>
      <w:r>
        <w:rPr>
          <w:noProof/>
        </w:rPr>
        <w:pict>
          <v:shape id="_x0000_s1027" type="#_x0000_t75" style="width:489.95pt;height:3pt;margin-top:674.85pt;margin-left:52.65pt;mso-position-horizontal-relative:page;mso-position-vertical-relative:page;position:absolute;z-index:-251653120">
            <v:imagedata r:id="rId6" o:title=""/>
          </v:shape>
        </w:pict>
      </w:r>
      <w:r>
        <w:rPr>
          <w:noProof/>
        </w:rPr>
        <w:pict>
          <v:shape id="_x0000_s1028" type="#_x0000_t75" style="width:489.95pt;height:3pt;margin-top:691.35pt;margin-left:52.65pt;mso-position-horizontal-relative:page;mso-position-vertical-relative:page;position:absolute;z-index:-251655168">
            <v:imagedata r:id="rId6" o:title=""/>
          </v:shape>
        </w:pict>
      </w:r>
      <w:r>
        <w:rPr>
          <w:noProof/>
        </w:rPr>
        <w:pict>
          <v:shape id="_x0000_s1029" type="#_x0000_t75" style="width:489.95pt;height:3pt;margin-top:755.85pt;margin-left:52.65pt;mso-position-horizontal-relative:page;mso-position-vertical-relative:page;position:absolute;z-index:-251657216">
            <v:imagedata r:id="rId7" o:title=""/>
          </v:shape>
        </w:pic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闫娜，贾彩红</w:t>
      </w:r>
      <w:r>
        <w:rPr>
          <w:rFonts w:hAnsi="Calibri" w:eastAsiaTheme="minorEastAsia" w:cstheme="minorBidi"/>
          <w:color w:val="000000"/>
          <w:spacing w:val="499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预防护理对全髋关节置换术后关节脱位的影响</w:t>
      </w:r>
    </w:p>
    <w:p>
      <w:pPr>
        <w:spacing w:before="215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TOPLVG+TimesNewRomanPSMT"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>0.05</w:t>
      </w:r>
      <w:r>
        <w:rPr>
          <w:rFonts w:ascii="SimSun" w:hAnsi="SimSun" w:eastAsiaTheme="minorEastAsia" w:cs="SimSun"/>
          <w:color w:val="000000"/>
          <w:spacing w:val="-14"/>
          <w:sz w:val="21"/>
          <w:szCs w:val="22"/>
          <w:lang w:val="en-US" w:eastAsia="en-US" w:bidi="ar-SA"/>
        </w:rPr>
        <w:t>），但有可比性。本次研究经本院伦理委员会审核</w:t>
      </w:r>
      <w:r>
        <w:rPr>
          <w:rFonts w:hAnsi="Calibri" w:eastAsiaTheme="minorEastAsia" w:cstheme="minorBidi"/>
          <w:color w:val="000000"/>
          <w:spacing w:val="375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患者出血量较少，但对于老年人，蛋白水平会有所下降。</w:t>
      </w:r>
    </w:p>
    <w:p>
      <w:pPr>
        <w:spacing w:before="80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批准。</w:t>
      </w:r>
      <w:r>
        <w:rPr>
          <w:rFonts w:hAnsi="Calibri" w:eastAsiaTheme="minorEastAsia" w:cstheme="minorBidi"/>
          <w:color w:val="000000"/>
          <w:spacing w:val="4439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4"/>
          <w:sz w:val="21"/>
          <w:szCs w:val="22"/>
          <w:lang w:val="en-US" w:eastAsia="en-US" w:bidi="ar-SA"/>
        </w:rPr>
        <w:t>为此建议患者多吃鸡蛋白，每天至少坚持吃</w:t>
      </w:r>
      <w:r>
        <w:rPr>
          <w:rFonts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2-3</w:t>
      </w:r>
      <w:r>
        <w:rPr>
          <w:rFonts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个鸡蛋</w:t>
      </w:r>
    </w:p>
    <w:p>
      <w:pPr>
        <w:spacing w:before="78" w:after="0" w:line="241" w:lineRule="exact"/>
        <w:ind w:left="42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TOPLVG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1.2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13"/>
          <w:sz w:val="21"/>
          <w:szCs w:val="22"/>
          <w:lang w:val="en-US" w:eastAsia="en-US" w:bidi="ar-SA"/>
        </w:rPr>
        <w:t>方法</w:t>
      </w:r>
      <w:r>
        <w:rPr>
          <w:rFonts w:hAnsi="Calibri" w:eastAsiaTheme="minorEastAsia" w:cstheme="minorBidi"/>
          <w:color w:val="000000"/>
          <w:spacing w:val="392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6"/>
          <w:sz w:val="21"/>
          <w:szCs w:val="22"/>
          <w:lang w:val="en-US" w:eastAsia="en-US" w:bidi="ar-SA"/>
        </w:rPr>
        <w:t>白，若不容易消化蛋黄，可不吃。老年患者术后，通常</w:t>
      </w:r>
    </w:p>
    <w:p>
      <w:pPr>
        <w:spacing w:before="78" w:after="0" w:line="241" w:lineRule="exact"/>
        <w:ind w:left="42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TOPLVG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1.2.1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12"/>
          <w:sz w:val="21"/>
          <w:szCs w:val="22"/>
          <w:lang w:val="en-US" w:eastAsia="en-US" w:bidi="ar-SA"/>
        </w:rPr>
        <w:t>参考组</w:t>
      </w:r>
      <w:r>
        <w:rPr>
          <w:rFonts w:hAnsi="Calibri" w:eastAsiaTheme="minorEastAsia" w:cstheme="minorBidi"/>
          <w:color w:val="000000"/>
          <w:spacing w:val="358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面临骨质疏松的问题，为此术后可喝牛奶、适当晒太阳，</w:t>
      </w:r>
    </w:p>
    <w:p>
      <w:pPr>
        <w:spacing w:before="87" w:after="0" w:line="219" w:lineRule="exact"/>
        <w:ind w:left="396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1"/>
          <w:sz w:val="21"/>
          <w:szCs w:val="22"/>
          <w:lang w:val="en-US" w:eastAsia="en-US" w:bidi="ar-SA"/>
        </w:rPr>
        <w:t>本组接受常规护理，</w:t>
      </w:r>
      <w:r>
        <w:rPr>
          <w:rFonts w:hAnsi="Calibri" w:eastAsiaTheme="minorEastAsia" w:cstheme="minorBidi"/>
          <w:color w:val="000000"/>
          <w:spacing w:val="4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1"/>
          <w:sz w:val="21"/>
          <w:szCs w:val="22"/>
          <w:lang w:val="en-US" w:eastAsia="en-US" w:bidi="ar-SA"/>
        </w:rPr>
        <w:t>给予患者基础护理、饮食护</w:t>
      </w:r>
      <w:r>
        <w:rPr>
          <w:rFonts w:hAnsi="Calibri" w:eastAsiaTheme="minorEastAsia" w:cstheme="minorBidi"/>
          <w:color w:val="000000"/>
          <w:spacing w:val="373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并多吃豆制品，有助于增加钙的吸收。术后，存在贫血</w:t>
      </w:r>
    </w:p>
    <w:p>
      <w:pPr>
        <w:spacing w:before="100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理、生活指导及健康教育等。</w:t>
      </w:r>
      <w:r>
        <w:rPr>
          <w:rFonts w:hAnsi="Calibri" w:eastAsiaTheme="minorEastAsia" w:cstheme="minorBidi"/>
          <w:color w:val="000000"/>
          <w:spacing w:val="2459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患者，可适当食用富含铁的食物，如猪肝等动物内脏，</w:t>
      </w:r>
    </w:p>
    <w:p>
      <w:pPr>
        <w:spacing w:before="94" w:after="0" w:line="241" w:lineRule="exact"/>
        <w:ind w:left="42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TOPLVG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1.2.2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12"/>
          <w:sz w:val="21"/>
          <w:szCs w:val="22"/>
          <w:lang w:val="en-US" w:eastAsia="en-US" w:bidi="ar-SA"/>
        </w:rPr>
        <w:t>实验组</w:t>
      </w:r>
      <w:r>
        <w:rPr>
          <w:rFonts w:hAnsi="Calibri" w:eastAsiaTheme="minorEastAsia" w:cstheme="minorBidi"/>
          <w:color w:val="000000"/>
          <w:spacing w:val="358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鸡血、鸭血等，均可帮助增加铁剂摄入。</w:t>
      </w:r>
    </w:p>
    <w:p>
      <w:pPr>
        <w:spacing w:before="80" w:after="0" w:line="241" w:lineRule="exact"/>
        <w:ind w:left="396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6"/>
          <w:sz w:val="21"/>
          <w:szCs w:val="22"/>
          <w:lang w:val="en-US" w:eastAsia="en-US" w:bidi="ar-SA"/>
        </w:rPr>
        <w:t>本组在常规护理基础上采取预防护理，方法详见下</w:t>
      </w:r>
      <w:r>
        <w:rPr>
          <w:rFonts w:hAnsi="Calibri" w:eastAsiaTheme="minorEastAsia" w:cstheme="minorBidi"/>
          <w:color w:val="000000"/>
          <w:spacing w:val="773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（</w:t>
      </w:r>
      <w:r>
        <w:rPr>
          <w:rFonts w:ascii="TOPLVG+TimesNewRomanPSMT" w:hAnsi="Calibri" w:eastAsiaTheme="minorEastAsia" w:cstheme="minorBidi"/>
          <w:color w:val="000000"/>
          <w:spacing w:val="-7"/>
          <w:sz w:val="21"/>
          <w:szCs w:val="22"/>
          <w:lang w:val="en-US" w:eastAsia="en-US" w:bidi="ar-SA"/>
        </w:rPr>
        <w:t>5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）术后并发症护理：术后协助患者采取正确舒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文：</w:t>
      </w:r>
      <w:r>
        <w:rPr>
          <w:rFonts w:hAnsi="Calibri" w:eastAsiaTheme="minorEastAsia" w:cstheme="minorBidi"/>
          <w:color w:val="000000"/>
          <w:spacing w:val="464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4"/>
          <w:sz w:val="21"/>
          <w:szCs w:val="22"/>
          <w:lang w:val="en-US" w:eastAsia="en-US" w:bidi="ar-SA"/>
        </w:rPr>
        <w:t>适体位，避免对其髋关节产生压迫</w:t>
      </w:r>
      <w:r>
        <w:rPr>
          <w:rFonts w:ascii="TOPLVG+TimesNewRomanPSMT"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>;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给予患者进行心电、</w:t>
      </w:r>
    </w:p>
    <w:p>
      <w:pPr>
        <w:spacing w:before="78" w:after="0" w:line="241" w:lineRule="exact"/>
        <w:ind w:left="396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（</w:t>
      </w:r>
      <w:r>
        <w:rPr>
          <w:rFonts w:ascii="TOPLVG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pacing w:val="-14"/>
          <w:sz w:val="21"/>
          <w:szCs w:val="22"/>
          <w:lang w:val="en-US" w:eastAsia="en-US" w:bidi="ar-SA"/>
        </w:rPr>
        <w:t>）术前心理干预：</w:t>
      </w:r>
      <w:r>
        <w:rPr>
          <w:rFonts w:hAnsi="Calibri" w:eastAsiaTheme="minorEastAsia" w:cstheme="minorBidi"/>
          <w:color w:val="000000"/>
          <w:spacing w:val="13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以患者感受为基准，开展一</w:t>
      </w:r>
      <w:r>
        <w:rPr>
          <w:rFonts w:hAnsi="Calibri" w:eastAsiaTheme="minorEastAsia" w:cstheme="minorBidi"/>
          <w:color w:val="000000"/>
          <w:spacing w:val="376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脉搏、体温及呼吸监测，若出现异常，及时采取相应的</w:t>
      </w:r>
    </w:p>
    <w:p>
      <w:pPr>
        <w:spacing w:before="80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对一心理护理服务，并在术前由专业护理人员向患者及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0"/>
          <w:sz w:val="21"/>
          <w:szCs w:val="22"/>
          <w:lang w:val="en-US" w:eastAsia="en-US" w:bidi="ar-SA"/>
        </w:rPr>
        <w:t>处理措施。观察患者切口渗血情况，确保切口干净</w:t>
      </w:r>
      <w:r>
        <w:rPr>
          <w:rFonts w:ascii="TOPLVG+TimesNewRomanPSMT" w:hAnsi="Calibr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>;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对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家属进行交流，讲解全髋关节置换术的方法、特点及预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8"/>
          <w:sz w:val="21"/>
          <w:szCs w:val="22"/>
          <w:lang w:val="en-US" w:eastAsia="en-US" w:bidi="ar-SA"/>
        </w:rPr>
        <w:t>其引流液量、性质、颜色等密切观察，保证引流管畅通</w:t>
      </w:r>
      <w:r>
        <w:rPr>
          <w:rFonts w:ascii="TOPLVG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;</w:t>
      </w:r>
    </w:p>
    <w:p>
      <w:pPr>
        <w:spacing w:before="84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期效果和相关注意事项等。充分尊重患者的意见，同时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防止感染等并发症产生。</w:t>
      </w:r>
    </w:p>
    <w:p>
      <w:pPr>
        <w:spacing w:before="96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又不能违反原则，尽可能地满足患者的需要，消除其及</w:t>
      </w:r>
      <w:r>
        <w:rPr>
          <w:rFonts w:hAnsi="Calibri" w:eastAsiaTheme="minorEastAsia" w:cstheme="minorBidi"/>
          <w:color w:val="000000"/>
          <w:spacing w:val="773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（</w:t>
      </w:r>
      <w:r>
        <w:rPr>
          <w:rFonts w:ascii="TOPLVG+TimesNewRomanPSMT" w:hAnsi="Calibri" w:eastAsiaTheme="minorEastAsia" w:cstheme="minorBidi"/>
          <w:color w:val="000000"/>
          <w:spacing w:val="-7"/>
          <w:sz w:val="21"/>
          <w:szCs w:val="22"/>
          <w:lang w:val="en-US" w:eastAsia="en-US" w:bidi="ar-SA"/>
        </w:rPr>
        <w:t>6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）术后康复训练：鼓励病人在手术后进行基本</w:t>
      </w:r>
    </w:p>
    <w:p>
      <w:pPr>
        <w:spacing w:before="84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其家属的疑虑，激发其治疗信心，促使其在最佳状态下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的关节活动和肌力训练；如股四头肌训练与臀中肌、臀</w:t>
      </w:r>
    </w:p>
    <w:p>
      <w:pPr>
        <w:spacing w:before="94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配合手术治疗等护理工作。</w:t>
      </w:r>
      <w:r>
        <w:rPr>
          <w:rFonts w:hAnsi="Calibri" w:eastAsiaTheme="minorEastAsia" w:cstheme="minorBidi"/>
          <w:color w:val="000000"/>
          <w:spacing w:val="265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大肌训练等。患者术后</w:t>
      </w:r>
      <w:r>
        <w:rPr>
          <w:rFonts w:hAnsi="Calibr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天进行局部负重行走练习；以</w:t>
      </w:r>
    </w:p>
    <w:p>
      <w:pPr>
        <w:spacing w:before="80" w:after="0" w:line="241" w:lineRule="exact"/>
        <w:ind w:left="396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8"/>
          <w:sz w:val="21"/>
          <w:szCs w:val="22"/>
          <w:lang w:val="en-US" w:eastAsia="en-US" w:bidi="ar-SA"/>
        </w:rPr>
        <w:t>（</w:t>
      </w:r>
      <w:r>
        <w:rPr>
          <w:rFonts w:ascii="TOPLVG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2</w:t>
      </w:r>
      <w:r>
        <w:rPr>
          <w:rFonts w:ascii="SimSun" w:hAnsi="SimSun" w:eastAsiaTheme="minorEastAsia" w:cs="SimSun"/>
          <w:color w:val="000000"/>
          <w:spacing w:val="-8"/>
          <w:sz w:val="21"/>
          <w:szCs w:val="22"/>
          <w:lang w:val="en-US" w:eastAsia="en-US" w:bidi="ar-SA"/>
        </w:rPr>
        <w:t>）术前准备：协助患者采取</w:t>
      </w:r>
      <w:r>
        <w:rPr>
          <w:rFonts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MRI</w:t>
      </w:r>
      <w:r>
        <w:rPr>
          <w:rFonts w:ascii="SimSun" w:hAnsi="SimSun" w:eastAsiaTheme="minorEastAsia" w:cs="SimSun"/>
          <w:color w:val="000000"/>
          <w:spacing w:val="-8"/>
          <w:sz w:val="21"/>
          <w:szCs w:val="22"/>
          <w:lang w:val="en-US" w:eastAsia="en-US" w:bidi="ar-SA"/>
        </w:rPr>
        <w:t>、</w:t>
      </w:r>
      <w:r>
        <w:rPr>
          <w:rFonts w:ascii="TOPLVG+TimesNewRomanPSMT" w:hAnsi="Calibr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>CT</w:t>
      </w:r>
      <w:r>
        <w:rPr>
          <w:rFonts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8"/>
          <w:sz w:val="21"/>
          <w:szCs w:val="22"/>
          <w:lang w:val="en-US" w:eastAsia="en-US" w:bidi="ar-SA"/>
        </w:rPr>
        <w:t>及血液</w:t>
      </w:r>
      <w:r>
        <w:rPr>
          <w:rFonts w:hAnsi="Calibri" w:eastAsiaTheme="minorEastAsia" w:cstheme="minorBidi"/>
          <w:color w:val="000000"/>
          <w:spacing w:val="3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后逐步增加步行练习的负重量，直到完全恢复。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检查，如发现手术禁忌症应立即制订相应的协调治疗方</w:t>
      </w:r>
      <w:r>
        <w:rPr>
          <w:rFonts w:hAnsi="Calibri" w:eastAsiaTheme="minorEastAsia" w:cstheme="minorBidi"/>
          <w:color w:val="000000"/>
          <w:spacing w:val="797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1.3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12"/>
          <w:sz w:val="21"/>
          <w:szCs w:val="22"/>
          <w:lang w:val="en-US" w:eastAsia="en-US" w:bidi="ar-SA"/>
        </w:rPr>
        <w:t>效果标准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案，并对检查过程中发现并发症予以应对处理；对术中、</w:t>
      </w:r>
      <w:r>
        <w:rPr>
          <w:rFonts w:hAnsi="Calibri" w:eastAsiaTheme="minorEastAsia" w:cstheme="minorBidi"/>
          <w:color w:val="000000"/>
          <w:spacing w:val="678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>1.3.1</w:t>
      </w:r>
      <w:r>
        <w:rPr>
          <w:rFonts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术后关节脱位发生率</w:t>
      </w:r>
    </w:p>
    <w:p>
      <w:pPr>
        <w:spacing w:before="80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6"/>
          <w:sz w:val="21"/>
          <w:szCs w:val="22"/>
          <w:lang w:val="en-US" w:eastAsia="en-US" w:bidi="ar-SA"/>
        </w:rPr>
        <w:t>术后辅助治疗的药物进行过敏试验；术前</w:t>
      </w:r>
      <w:r>
        <w:rPr>
          <w:rFonts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周停止服用</w:t>
      </w:r>
      <w:r>
        <w:rPr>
          <w:rFonts w:hAnsi="Calibri" w:eastAsiaTheme="minorEastAsia" w:cstheme="minorBidi"/>
          <w:color w:val="000000"/>
          <w:spacing w:val="7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观察两组患者术后术后关节脱位发生率。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非甾体类抗炎药与手术治疗无关的药物。尽快对患者身</w:t>
      </w:r>
      <w:r>
        <w:rPr>
          <w:rFonts w:hAnsi="Calibri" w:eastAsiaTheme="minorEastAsia" w:cstheme="minorBidi"/>
          <w:color w:val="000000"/>
          <w:spacing w:val="797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>1.3.2</w:t>
      </w:r>
      <w:r>
        <w:rPr>
          <w:rFonts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12"/>
          <w:sz w:val="21"/>
          <w:szCs w:val="22"/>
          <w:lang w:val="en-US" w:eastAsia="en-US" w:bidi="ar-SA"/>
        </w:rPr>
        <w:t>满意度</w:t>
      </w:r>
    </w:p>
    <w:p>
      <w:pPr>
        <w:spacing w:before="84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体机能进行调理，直到患者身体机能达常规水平时才可</w:t>
      </w:r>
      <w:r>
        <w:rPr>
          <w:rFonts w:hAnsi="Calibri" w:eastAsiaTheme="minorEastAsia" w:cstheme="minorBidi"/>
          <w:color w:val="000000"/>
          <w:spacing w:val="773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7"/>
          <w:sz w:val="21"/>
          <w:szCs w:val="22"/>
          <w:lang w:val="en-US" w:eastAsia="en-US" w:bidi="ar-SA"/>
        </w:rPr>
        <w:t>采取本院自行设计的满意度问卷表了解患者的满</w:t>
      </w:r>
    </w:p>
    <w:p>
      <w:pPr>
        <w:spacing w:before="103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准备手术；指导患者在床上排便以应对手术后可能发生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意度。等级为非常满意、一般满意及不满意。计算方法：</w:t>
      </w:r>
    </w:p>
    <w:p>
      <w:pPr>
        <w:spacing w:before="94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的便秘和其他情况；并指导其深呼吸、正确咳嗽，给予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非常满意</w:t>
      </w:r>
      <w:r>
        <w:rPr>
          <w:rFonts w:ascii="TOPLVG+TimesNewRomanPSMT" w:hAnsi="Calibri" w:eastAsiaTheme="minorEastAsia" w:cstheme="minorBidi"/>
          <w:color w:val="000000"/>
          <w:spacing w:val="-8"/>
          <w:sz w:val="21"/>
          <w:szCs w:val="22"/>
          <w:lang w:val="en-US" w:eastAsia="en-US" w:bidi="ar-SA"/>
        </w:rPr>
        <w:t>+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一般满意</w:t>
      </w:r>
      <w:r>
        <w:rPr>
          <w:rFonts w:ascii="TOPLVG+TimesNewRomanPSMT" w:hAnsi="TOPLVG+TimesNewRomanPSMT" w:eastAsiaTheme="minorEastAsia" w:cs="TOPLVG+TimesNewRomanPSMT"/>
          <w:color w:val="000000"/>
          <w:spacing w:val="-6"/>
          <w:sz w:val="21"/>
          <w:szCs w:val="22"/>
          <w:lang w:val="en-US" w:eastAsia="en-US" w:bidi="ar-SA"/>
        </w:rPr>
        <w:t>/32×100%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。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备皮，术前</w:t>
      </w:r>
      <w:r>
        <w:rPr>
          <w:rFonts w:hAnsi="Calibr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>12</w:t>
      </w:r>
      <w:r>
        <w:rPr>
          <w:rFonts w:hAnsi="Calibri" w:eastAsiaTheme="minorEastAsia" w:cstheme="minorBidi"/>
          <w:color w:val="000000"/>
          <w:spacing w:val="-1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小时禁食、术前</w:t>
      </w:r>
      <w:r>
        <w:rPr>
          <w:rFonts w:hAnsi="Calibr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6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小时禁水。</w:t>
      </w:r>
      <w:r>
        <w:rPr>
          <w:rFonts w:hAnsi="Calibri" w:eastAsiaTheme="minorEastAsia" w:cstheme="minorBidi"/>
          <w:color w:val="000000"/>
          <w:spacing w:val="1593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1.4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12"/>
          <w:sz w:val="21"/>
          <w:szCs w:val="22"/>
          <w:lang w:val="en-US" w:eastAsia="en-US" w:bidi="ar-SA"/>
        </w:rPr>
        <w:t>统计学方法</w:t>
      </w:r>
    </w:p>
    <w:p>
      <w:pPr>
        <w:spacing w:before="80" w:after="0" w:line="241" w:lineRule="exact"/>
        <w:ind w:left="396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（</w:t>
      </w:r>
      <w:r>
        <w:rPr>
          <w:rFonts w:ascii="TOPLVG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3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）术前肌肉训练：术前的肌肉训练是依据病人</w:t>
      </w:r>
      <w:r>
        <w:rPr>
          <w:rFonts w:hAnsi="Calibri" w:eastAsiaTheme="minorEastAsia" w:cstheme="minorBidi"/>
          <w:color w:val="000000"/>
          <w:spacing w:val="769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9"/>
          <w:sz w:val="21"/>
          <w:szCs w:val="22"/>
          <w:lang w:val="en-US" w:eastAsia="en-US" w:bidi="ar-SA"/>
        </w:rPr>
        <w:t>研究所得到的数据均采用</w:t>
      </w:r>
      <w:r>
        <w:rPr>
          <w:rFonts w:ascii="TOPLVG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SPSS</w:t>
      </w:r>
      <w:r>
        <w:rPr>
          <w:rFonts w:hAnsi="Calibri" w:eastAsiaTheme="minorEastAsia" w:cstheme="minorBidi"/>
          <w:color w:val="000000"/>
          <w:spacing w:val="-11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23.0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软件进行处理。</w:t>
      </w:r>
    </w:p>
    <w:p>
      <w:pPr>
        <w:spacing w:before="84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的情况和肌肉状况而制定，具有合理性和阶段性的肌肉</w:t>
      </w:r>
    </w:p>
    <w:p>
      <w:pPr>
        <w:spacing w:before="0" w:after="0" w:line="268" w:lineRule="exact"/>
        <w:ind w:left="5086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（</w:t>
      </w:r>
      <w:r>
        <w:rPr>
          <w:rFonts w:ascii="SNTCGD+SymbolMT" w:hAnsi="SNTCGD+SymbolMT" w:eastAsiaTheme="minorEastAsia" w:cs="SNTCGD+SymbolMT"/>
          <w:color w:val="000000"/>
          <w:spacing w:val="1"/>
          <w:sz w:val="21"/>
          <w:szCs w:val="22"/>
          <w:lang w:val="en-US" w:eastAsia="en-US" w:bidi="ar-SA"/>
        </w:rPr>
        <w:sym w:font="SNTCGD+SymbolMT" w:char="F060"/>
      </w:r>
      <w:r>
        <w:rPr>
          <w:rFonts w:ascii="TOPLVG+TimesNewRomanPSMT" w:hAnsi="TOPLVG+TimesNewRomanPSMT" w:eastAsiaTheme="minorEastAsia" w:cs="TOPLVG+TimesNewRomanPSMT"/>
          <w:color w:val="000000"/>
          <w:spacing w:val="-6"/>
          <w:sz w:val="21"/>
          <w:szCs w:val="22"/>
          <w:lang w:val="en-US" w:eastAsia="en-US" w:bidi="ar-SA"/>
        </w:rPr>
        <w:t>χ±s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）用于表示计量资料，用</w:t>
      </w:r>
      <w:r>
        <w:rPr>
          <w:rFonts w:hAnsi="Calibr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t</w:t>
      </w:r>
      <w:r>
        <w:rPr>
          <w:rFonts w:hAnsi="Calibri" w:eastAsiaTheme="minorEastAsia" w:cstheme="minorBidi"/>
          <w:color w:val="000000"/>
          <w:spacing w:val="-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检验；（</w:t>
      </w:r>
      <w:r>
        <w:rPr>
          <w:rFonts w:ascii="TOPLVG+TimesNewRomanPSMT" w:hAnsi="Calibri" w:eastAsiaTheme="minorEastAsia" w:cstheme="minorBidi"/>
          <w:color w:val="000000"/>
          <w:spacing w:val="-7"/>
          <w:sz w:val="21"/>
          <w:szCs w:val="22"/>
          <w:lang w:val="en-US" w:eastAsia="en-US" w:bidi="ar-SA"/>
        </w:rPr>
        <w:t>%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）用于表</w:t>
      </w:r>
    </w:p>
    <w:p>
      <w:pPr>
        <w:spacing w:before="67" w:after="0" w:line="247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训练是保证手术顺利实施和术后恢复的基础。股四头肌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示计数资料，用（</w:t>
      </w:r>
      <w:r>
        <w:rPr>
          <w:rFonts w:ascii="TOPLVG+TimesNewRomanPSMT" w:hAnsi="TOPLVG+TimesNewRomanPSMT" w:eastAsiaTheme="minorEastAsia" w:cs="TOPLVG+TimesNewRomanPSMT"/>
          <w:color w:val="000000"/>
          <w:spacing w:val="-7"/>
          <w:sz w:val="21"/>
          <w:szCs w:val="22"/>
          <w:lang w:val="en-US" w:eastAsia="en-US" w:bidi="ar-SA"/>
        </w:rPr>
        <w:t>χ</w:t>
      </w:r>
      <w:r>
        <w:rPr>
          <w:rFonts w:ascii="TOPLVG+TimesNewRomanPSMT" w:hAnsi="Calibri" w:eastAsiaTheme="minorEastAsia" w:cstheme="minorBidi"/>
          <w:color w:val="000000"/>
          <w:spacing w:val="-8"/>
          <w:sz w:val="21"/>
          <w:szCs w:val="22"/>
          <w:vertAlign w:val="superscript"/>
          <w:lang w:val="en-US" w:eastAsia="en-US" w:bidi="ar-SA"/>
        </w:rPr>
        <w:t>2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）检验。当所计算出的</w:t>
      </w:r>
      <w:r>
        <w:rPr>
          <w:rFonts w:hAnsi="Calibr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P</w:t>
      </w: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＜</w:t>
      </w:r>
      <w:r>
        <w:rPr>
          <w:rFonts w:ascii="TOPLVG+TimesNewRomanPSMT" w:hAnsi="Calibri" w:eastAsiaTheme="minorEastAsia" w:cstheme="minorBidi"/>
          <w:color w:val="000000"/>
          <w:spacing w:val="-5"/>
          <w:sz w:val="21"/>
          <w:szCs w:val="22"/>
          <w:lang w:val="en-US" w:eastAsia="en-US" w:bidi="ar-SA"/>
        </w:rPr>
        <w:t>0.05</w:t>
      </w:r>
      <w:r>
        <w:rPr>
          <w:rFonts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时</w:t>
      </w:r>
    </w:p>
    <w:p>
      <w:pPr>
        <w:spacing w:before="87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的锻炼可起到改善下肢血液循环，帮助髋部肌肉的恢复，</w:t>
      </w:r>
      <w:r>
        <w:rPr>
          <w:rFonts w:hAnsi="Calibri" w:eastAsiaTheme="minorEastAsia" w:cstheme="minorBidi"/>
          <w:color w:val="000000"/>
          <w:spacing w:val="18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则提示进行对比的对象之间存在显著差异。</w:t>
      </w:r>
    </w:p>
    <w:p>
      <w:pPr>
        <w:spacing w:before="94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有利于手术后的恢复。训练过程中，患者以平坐、稳定</w:t>
      </w:r>
      <w:r>
        <w:rPr>
          <w:rFonts w:hAnsi="Calibri" w:eastAsiaTheme="minorEastAsia" w:cstheme="minorBidi"/>
          <w:color w:val="000000"/>
          <w:spacing w:val="797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pacing w:val="35"/>
          <w:sz w:val="21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3"/>
          <w:sz w:val="21"/>
          <w:szCs w:val="22"/>
          <w:lang w:val="en-US" w:eastAsia="en-US" w:bidi="ar-SA"/>
        </w:rPr>
        <w:t>结果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伸屈膝关节，一天三次，一次</w:t>
      </w:r>
      <w:r>
        <w:rPr>
          <w:rFonts w:hAnsi="Calibri" w:eastAsiaTheme="minorEastAsia" w:cstheme="minorBidi"/>
          <w:color w:val="000000"/>
          <w:spacing w:val="-3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>10</w:t>
      </w:r>
      <w:r>
        <w:rPr>
          <w:rFonts w:hAnsi="Calibri" w:eastAsiaTheme="minorEastAsia" w:cstheme="minorBidi"/>
          <w:color w:val="000000"/>
          <w:spacing w:val="-1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分钟。</w:t>
      </w:r>
      <w:r>
        <w:rPr>
          <w:rFonts w:hAnsi="Calibri" w:eastAsiaTheme="minorEastAsia" w:cstheme="minorBidi"/>
          <w:color w:val="000000"/>
          <w:spacing w:val="1989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2.1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12"/>
          <w:sz w:val="21"/>
          <w:szCs w:val="22"/>
          <w:lang w:val="en-US" w:eastAsia="en-US" w:bidi="ar-SA"/>
        </w:rPr>
        <w:t>两组术后关节脱位发生率对比分析</w:t>
      </w:r>
    </w:p>
    <w:p>
      <w:pPr>
        <w:spacing w:before="80" w:after="0" w:line="241" w:lineRule="exact"/>
        <w:ind w:left="396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（</w:t>
      </w:r>
      <w:r>
        <w:rPr>
          <w:rFonts w:ascii="TOPLVG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pacing w:val="-16"/>
          <w:sz w:val="21"/>
          <w:szCs w:val="22"/>
          <w:lang w:val="en-US" w:eastAsia="en-US" w:bidi="ar-SA"/>
        </w:rPr>
        <w:t>）术后饮食调理：</w:t>
      </w:r>
      <w:r>
        <w:rPr>
          <w:rFonts w:hAnsi="Calibr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术后嘱咐患者食用容易消化</w:t>
      </w:r>
      <w:r>
        <w:rPr>
          <w:rFonts w:hAnsi="Calibri" w:eastAsiaTheme="minorEastAsia" w:cstheme="minorBidi"/>
          <w:color w:val="000000"/>
          <w:spacing w:val="770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表</w:t>
      </w:r>
      <w:r>
        <w:rPr>
          <w:rFonts w:hAnsi="Calibri" w:eastAsiaTheme="minorEastAsia" w:cstheme="minorBidi"/>
          <w:color w:val="000000"/>
          <w:spacing w:val="-15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6"/>
          <w:sz w:val="21"/>
          <w:szCs w:val="22"/>
          <w:lang w:val="en-US" w:eastAsia="en-US" w:bidi="ar-SA"/>
        </w:rPr>
        <w:t>所见，两组术后关节脱位发生率对比可见实验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9"/>
          <w:sz w:val="21"/>
          <w:szCs w:val="22"/>
          <w:lang w:val="en-US" w:eastAsia="en-US" w:bidi="ar-SA"/>
        </w:rPr>
        <w:t>的食物，如粗纤维食物，多食用蔬菜。因髋关节手术后，</w:t>
      </w:r>
      <w:r>
        <w:rPr>
          <w:rFonts w:hAnsi="Calibri" w:eastAsiaTheme="minorEastAsia" w:cstheme="minorBidi"/>
          <w:color w:val="000000"/>
          <w:spacing w:val="28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组较低（</w:t>
      </w:r>
      <w:r>
        <w:rPr>
          <w:rFonts w:ascii="TOPLVG+TimesNewRomanPSMT"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>P</w:t>
      </w: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＜</w:t>
      </w:r>
      <w:r>
        <w:rPr>
          <w:rFonts w:ascii="TOPLVG+TimesNewRomanPSMT"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>0.05</w:t>
      </w: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）。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活动量减少，卧床时间会增加，肠蠕动则减慢，易产生</w:t>
      </w:r>
      <w:r>
        <w:rPr>
          <w:rFonts w:hAnsi="Calibri" w:eastAsiaTheme="minorEastAsia" w:cstheme="minorBidi"/>
          <w:color w:val="000000"/>
          <w:spacing w:val="797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4"/>
          <w:sz w:val="21"/>
          <w:szCs w:val="22"/>
          <w:lang w:val="en-US" w:eastAsia="en-US" w:bidi="ar-SA"/>
        </w:rPr>
        <w:t>2.2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KaiTi" w:hAnsi="KaiTi" w:eastAsiaTheme="minorEastAsia" w:cs="KaiTi"/>
          <w:color w:val="000000"/>
          <w:spacing w:val="-12"/>
          <w:sz w:val="21"/>
          <w:szCs w:val="22"/>
          <w:lang w:val="en-US" w:eastAsia="en-US" w:bidi="ar-SA"/>
        </w:rPr>
        <w:t>两组满意度对比分析</w:t>
      </w:r>
    </w:p>
    <w:p>
      <w:pPr>
        <w:spacing w:before="80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6"/>
          <w:sz w:val="21"/>
          <w:szCs w:val="22"/>
          <w:lang w:val="en-US" w:eastAsia="en-US" w:bidi="ar-SA"/>
        </w:rPr>
        <w:t>便秘，为此，多食用水果、粗纤维食物及蔬菜，可有助</w:t>
      </w:r>
      <w:r>
        <w:rPr>
          <w:rFonts w:hAnsi="Calibri" w:eastAsiaTheme="minorEastAsia" w:cstheme="minorBidi"/>
          <w:color w:val="000000"/>
          <w:spacing w:val="774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表</w:t>
      </w:r>
      <w:r>
        <w:rPr>
          <w:rFonts w:hAnsi="Calibri" w:eastAsiaTheme="minorEastAsia" w:cstheme="minorBidi"/>
          <w:color w:val="000000"/>
          <w:spacing w:val="-15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2"/>
          <w:sz w:val="21"/>
          <w:szCs w:val="22"/>
          <w:lang w:val="en-US" w:eastAsia="en-US" w:bidi="ar-SA"/>
        </w:rPr>
        <w:t>所见，两组满意度比较，可见实验组高（</w:t>
      </w:r>
      <w:r>
        <w:rPr>
          <w:rFonts w:ascii="TOPLVG+TimesNewRomanPSMT" w:hAnsi="Calibri" w:eastAsiaTheme="minorEastAsia" w:cstheme="minorBidi"/>
          <w:color w:val="000000"/>
          <w:spacing w:val="-9"/>
          <w:sz w:val="21"/>
          <w:szCs w:val="22"/>
          <w:lang w:val="en-US" w:eastAsia="en-US" w:bidi="ar-SA"/>
        </w:rPr>
        <w:t>P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＜</w:t>
      </w:r>
    </w:p>
    <w:p>
      <w:pPr>
        <w:spacing w:before="78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5"/>
          <w:sz w:val="21"/>
          <w:szCs w:val="22"/>
          <w:lang w:val="en-US" w:eastAsia="en-US" w:bidi="ar-SA"/>
        </w:rPr>
        <w:t>于增加肠蠕动，减少便秘。给予患者高蛋白食物，术后</w:t>
      </w:r>
      <w:r>
        <w:rPr>
          <w:rFonts w:hAnsi="Calibri" w:eastAsiaTheme="minorEastAsia" w:cstheme="minorBidi"/>
          <w:color w:val="000000"/>
          <w:spacing w:val="377"/>
          <w:sz w:val="21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-6"/>
          <w:sz w:val="21"/>
          <w:szCs w:val="22"/>
          <w:lang w:val="en-US" w:eastAsia="en-US" w:bidi="ar-SA"/>
        </w:rPr>
        <w:t>0.05</w:t>
      </w:r>
      <w:r>
        <w:rPr>
          <w:rFonts w:ascii="SimSun" w:hAnsi="SimSun" w:eastAsiaTheme="minorEastAsia" w:cs="SimSun"/>
          <w:color w:val="000000"/>
          <w:spacing w:val="-13"/>
          <w:sz w:val="21"/>
          <w:szCs w:val="22"/>
          <w:lang w:val="en-US" w:eastAsia="en-US" w:bidi="ar-SA"/>
        </w:rPr>
        <w:t>）。</w:t>
      </w:r>
    </w:p>
    <w:p>
      <w:pPr>
        <w:spacing w:before="260" w:after="0" w:line="209" w:lineRule="exact"/>
        <w:ind w:left="2849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表</w:t>
      </w:r>
      <w:r>
        <w:rPr>
          <w:rFonts w:hAnsi="Calibri" w:eastAsiaTheme="minorEastAsia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225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两组术后关节脱位发生率对比分析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[n,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（</w:t>
      </w:r>
      <w:r>
        <w:rPr>
          <w:rFonts w:ascii="TOPLVG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%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）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]</w:t>
      </w:r>
    </w:p>
    <w:p>
      <w:pPr>
        <w:spacing w:before="215" w:after="0" w:line="209" w:lineRule="exact"/>
        <w:ind w:left="144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组别</w:t>
      </w:r>
      <w:r>
        <w:rPr>
          <w:rFonts w:hAnsi="Calibri" w:eastAsiaTheme="minorEastAsia" w:cstheme="minorBidi"/>
          <w:color w:val="000000"/>
          <w:spacing w:val="284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例数</w:t>
      </w:r>
      <w:r>
        <w:rPr>
          <w:rFonts w:hAnsi="Calibri" w:eastAsiaTheme="minorEastAsia" w:cstheme="minorBidi"/>
          <w:color w:val="000000"/>
          <w:spacing w:val="196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术后关节脱位发生率（</w:t>
      </w:r>
      <w:r>
        <w:rPr>
          <w:rFonts w:ascii="TOPLVG+TimesNewRomanPSMT"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</w:p>
    <w:p>
      <w:pPr>
        <w:spacing w:before="119" w:after="0" w:line="209" w:lineRule="exact"/>
        <w:ind w:left="1349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实验组</w:t>
      </w:r>
      <w:r>
        <w:rPr>
          <w:rFonts w:hAnsi="Calibri" w:eastAsiaTheme="minorEastAsia" w:cstheme="minorBidi"/>
          <w:color w:val="000000"/>
          <w:spacing w:val="2847"/>
          <w:sz w:val="18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32</w:t>
      </w:r>
      <w:r>
        <w:rPr>
          <w:rFonts w:hAnsi="Calibri" w:eastAsiaTheme="minorEastAsia" w:cstheme="minorBidi"/>
          <w:color w:val="000000"/>
          <w:spacing w:val="2545"/>
          <w:sz w:val="18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9.38%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3/32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</w:p>
    <w:p>
      <w:pPr>
        <w:spacing w:before="112" w:after="0" w:line="209" w:lineRule="exact"/>
        <w:ind w:left="1349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参考组</w:t>
      </w:r>
      <w:r>
        <w:rPr>
          <w:rFonts w:hAnsi="Calibri" w:eastAsiaTheme="minorEastAsia" w:cstheme="minorBidi"/>
          <w:color w:val="000000"/>
          <w:spacing w:val="2847"/>
          <w:sz w:val="18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32</w:t>
      </w:r>
      <w:r>
        <w:rPr>
          <w:rFonts w:hAnsi="Calibri" w:eastAsiaTheme="minorEastAsia" w:cstheme="minorBidi"/>
          <w:color w:val="000000"/>
          <w:spacing w:val="2458"/>
          <w:sz w:val="18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34.38%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TOPLVG+TimesNewRomanPSMT"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11/32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</w:p>
    <w:p>
      <w:pPr>
        <w:spacing w:before="106" w:after="0" w:line="211" w:lineRule="exact"/>
        <w:ind w:left="155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TOPLVG+TimesNewRomanPSMT" w:hAnsi="TOPLVG+TimesNewRomanPSMT" w:eastAsiaTheme="minorEastAsia" w:cs="TOPLVG+TimesNewRomanPSMT"/>
          <w:color w:val="000000"/>
          <w:spacing w:val="-1"/>
          <w:sz w:val="18"/>
          <w:szCs w:val="22"/>
          <w:lang w:val="en-US" w:eastAsia="en-US" w:bidi="ar-SA"/>
        </w:rPr>
        <w:t>χ</w:t>
      </w:r>
      <w:r>
        <w:rPr>
          <w:rFonts w:ascii="TOPLVG+TimesNewRomanPSMT" w:hAnsi="Calibri" w:eastAsiaTheme="minorEastAsia" w:cstheme="minorBidi"/>
          <w:color w:val="000000"/>
          <w:sz w:val="16"/>
          <w:szCs w:val="22"/>
          <w:vertAlign w:val="superscript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pacing w:val="3116"/>
          <w:sz w:val="16"/>
          <w:szCs w:val="22"/>
          <w:vertAlign w:val="superscript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hAnsi="Calibri" w:eastAsiaTheme="minorEastAsia" w:cstheme="minorBidi"/>
          <w:color w:val="000000"/>
          <w:spacing w:val="2977"/>
          <w:sz w:val="18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5.851</w:t>
      </w:r>
    </w:p>
    <w:p>
      <w:pPr>
        <w:spacing w:before="110" w:after="0" w:line="209" w:lineRule="exact"/>
        <w:ind w:left="157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P</w:t>
      </w:r>
      <w:r>
        <w:rPr>
          <w:rFonts w:hAnsi="Calibri" w:eastAsiaTheme="minorEastAsia" w:cstheme="minorBidi"/>
          <w:color w:val="000000"/>
          <w:spacing w:val="3126"/>
          <w:sz w:val="18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hAnsi="Calibri" w:eastAsiaTheme="minorEastAsia" w:cstheme="minorBidi"/>
          <w:color w:val="000000"/>
          <w:spacing w:val="2977"/>
          <w:sz w:val="18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0.016</w:t>
      </w:r>
    </w:p>
    <w:p>
      <w:pPr>
        <w:spacing w:before="515" w:after="0" w:line="209" w:lineRule="exact"/>
        <w:ind w:left="4632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  <w:sectPr>
          <w:pgSz w:w="11900" w:h="16820"/>
          <w:pgMar w:top="1086" w:right="100" w:bottom="0" w:left="1080" w:header="720" w:footer="720" w:gutter="0"/>
          <w:pgNumType w:start="1"/>
          <w:cols w:sep="0" w:space="720"/>
          <w:docGrid w:linePitch="1"/>
        </w:sectPr>
      </w:pP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197</w:t>
      </w:r>
      <w:r>
        <w:rPr>
          <w:rFonts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TOPLVG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-</w:t>
      </w:r>
    </w:p>
    <w:p>
      <w:pPr>
        <w:spacing w:before="0" w:after="0" w:line="190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bookmarkStart w:id="4" w:name="br1_3"/>
      <w:bookmarkEnd w:id="4"/>
      <w:r>
        <w:rPr>
          <w:noProof/>
        </w:rPr>
        <w:pict>
          <v:shape id="_x0000_s1030" type="#_x0000_t75" style="width:489.3pt;height:2.5pt;margin-top:64.6pt;margin-left:53pt;mso-position-horizontal-relative:page;mso-position-vertical-relative:page;position:absolute;z-index:-251649024">
            <v:imagedata r:id="rId8" o:title=""/>
          </v:shape>
        </w:pict>
      </w:r>
      <w:bookmarkStart w:id="5" w:name="br1_4"/>
      <w:bookmarkEnd w:id="5"/>
      <w:r>
        <w:rPr>
          <w:noProof/>
        </w:rPr>
        <w:pict>
          <v:shape id="_x0000_s1031" type="#_x0000_t75" style="width:492.85pt;height:3pt;margin-top:91.05pt;margin-left:51.2pt;mso-position-horizontal-relative:page;mso-position-vertical-relative:page;position:absolute;z-index:-251650048">
            <v:imagedata r:id="rId9" o:title=""/>
          </v:shape>
        </w:pict>
      </w:r>
      <w:r>
        <w:rPr>
          <w:noProof/>
        </w:rPr>
        <w:pict>
          <v:shape id="_x0000_s1032" type="#_x0000_t75" style="width:492.85pt;height:3pt;margin-top:111.8pt;margin-left:51.2pt;mso-position-horizontal-relative:page;mso-position-vertical-relative:page;position:absolute;z-index:-251652096">
            <v:imagedata r:id="rId9" o:title=""/>
          </v:shape>
        </w:pict>
      </w:r>
      <w:r>
        <w:rPr>
          <w:noProof/>
        </w:rPr>
        <w:pict>
          <v:shape id="_x0000_s1033" type="#_x0000_t75" style="width:492.85pt;height:3pt;margin-top:189.95pt;margin-left:51.2pt;mso-position-horizontal-relative:page;mso-position-vertical-relative:page;position:absolute;z-index:-251654144">
            <v:imagedata r:id="rId10" o:title=""/>
          </v:shape>
        </w:pict>
      </w:r>
      <w:r>
        <w:rPr>
          <w:noProof/>
        </w:rPr>
        <w:pict>
          <v:shape id="_x0000_s1034" type="#_x0000_t75" style="width:236.45pt;height:183.6pt;margin-top:549.1pt;margin-left:305.7pt;mso-position-horizontal-relative:page;mso-position-vertical-relative:page;position:absolute;z-index:-251656192">
            <v:imagedata r:id="rId11" o:title=""/>
          </v:shape>
        </w:pic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闫娜，贾彩红</w:t>
      </w:r>
      <w:r>
        <w:rPr>
          <w:rFonts w:hAnsi="Calibri" w:eastAsiaTheme="minorEastAsia" w:cstheme="minorBidi"/>
          <w:color w:val="000000"/>
          <w:spacing w:val="499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预防护理对全髋关节置换术后关节脱位的影响</w:t>
      </w:r>
    </w:p>
    <w:p>
      <w:pPr>
        <w:spacing w:before="241" w:after="0" w:line="209" w:lineRule="exact"/>
        <w:ind w:left="3389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表</w:t>
      </w:r>
      <w:r>
        <w:rPr>
          <w:rFonts w:hAnsi="Calibri" w:eastAsiaTheme="minorEastAsia" w:cstheme="minorBidi"/>
          <w:color w:val="000000"/>
          <w:spacing w:val="-2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pacing w:val="225"/>
          <w:sz w:val="18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两组满意度对比分析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[n,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%</w:t>
      </w:r>
      <w:r>
        <w:rPr>
          <w:rFonts w:ascii="SimHei" w:hAnsi="SimHei" w:eastAsiaTheme="minorEastAsia" w:cs="SimHei"/>
          <w:color w:val="000000"/>
          <w:sz w:val="18"/>
          <w:szCs w:val="22"/>
          <w:lang w:val="en-US" w:eastAsia="en-US" w:bidi="ar-SA"/>
        </w:rPr>
        <w:t>）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]</w:t>
      </w:r>
    </w:p>
    <w:p>
      <w:pPr>
        <w:spacing w:before="215" w:after="0" w:line="209" w:lineRule="exact"/>
        <w:ind w:left="60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组别</w:t>
      </w:r>
      <w:r>
        <w:rPr>
          <w:rFonts w:hAnsi="Calibri" w:eastAsiaTheme="minorEastAsia" w:cstheme="minorBidi"/>
          <w:color w:val="000000"/>
          <w:spacing w:val="123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例数</w:t>
      </w:r>
      <w:r>
        <w:rPr>
          <w:rFonts w:hAnsi="Calibri" w:eastAsiaTheme="minorEastAsia" w:cstheme="minorBidi"/>
          <w:color w:val="000000"/>
          <w:spacing w:val="105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非常满意</w:t>
      </w:r>
      <w:r>
        <w:rPr>
          <w:rFonts w:hAnsi="Calibri" w:eastAsiaTheme="minorEastAsia" w:cstheme="minorBidi"/>
          <w:color w:val="000000"/>
          <w:spacing w:val="869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一般满意</w:t>
      </w:r>
      <w:r>
        <w:rPr>
          <w:rFonts w:hAnsi="Calibri" w:eastAsiaTheme="minorEastAsia" w:cstheme="minorBidi"/>
          <w:color w:val="000000"/>
          <w:spacing w:val="96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不满意</w:t>
      </w:r>
      <w:r>
        <w:rPr>
          <w:rFonts w:hAnsi="Calibri" w:eastAsiaTheme="minorEastAsia" w:cstheme="minorBidi"/>
          <w:color w:val="000000"/>
          <w:spacing w:val="70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总满意度（</w:t>
      </w:r>
      <w:r>
        <w:rPr>
          <w:rFonts w:ascii="QDBWQJ+TimesNewRomanPSMT"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</w:p>
    <w:p>
      <w:pPr>
        <w:spacing w:before="206" w:after="0" w:line="209" w:lineRule="exact"/>
        <w:ind w:left="511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实验组</w:t>
      </w:r>
      <w:r>
        <w:rPr>
          <w:rFonts w:hAnsi="Calibri" w:eastAsiaTheme="minorEastAsia" w:cstheme="minorBidi"/>
          <w:color w:val="000000"/>
          <w:spacing w:val="1232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32</w:t>
      </w:r>
      <w:r>
        <w:rPr>
          <w:rFonts w:hAnsi="Calibri" w:eastAsiaTheme="minorEastAsia" w:cstheme="minorBidi"/>
          <w:color w:val="000000"/>
          <w:spacing w:val="951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25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78.13%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hAnsi="Calibri" w:eastAsiaTheme="minorEastAsia" w:cstheme="minorBidi"/>
          <w:color w:val="000000"/>
          <w:spacing w:val="541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6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18.75%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hAnsi="Calibri" w:eastAsiaTheme="minorEastAsia" w:cstheme="minorBidi"/>
          <w:color w:val="000000"/>
          <w:spacing w:val="632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3.13%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hAnsi="Calibri" w:eastAsiaTheme="minorEastAsia" w:cstheme="minorBidi"/>
          <w:color w:val="000000"/>
          <w:spacing w:val="473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96.88%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31/32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</w:p>
    <w:p>
      <w:pPr>
        <w:spacing w:before="177" w:after="0" w:line="209" w:lineRule="exact"/>
        <w:ind w:left="511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参考组</w:t>
      </w:r>
      <w:r>
        <w:rPr>
          <w:rFonts w:hAnsi="Calibri" w:eastAsiaTheme="minorEastAsia" w:cstheme="minorBidi"/>
          <w:color w:val="000000"/>
          <w:spacing w:val="1232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32</w:t>
      </w:r>
      <w:r>
        <w:rPr>
          <w:rFonts w:hAnsi="Calibri" w:eastAsiaTheme="minorEastAsia" w:cstheme="minorBidi"/>
          <w:color w:val="000000"/>
          <w:spacing w:val="951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17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53.13%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hAnsi="Calibri" w:eastAsiaTheme="minorEastAsia" w:cstheme="minorBidi"/>
          <w:color w:val="000000"/>
          <w:spacing w:val="541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5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15.63%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hAnsi="Calibri" w:eastAsiaTheme="minorEastAsia" w:cstheme="minorBidi"/>
          <w:color w:val="000000"/>
          <w:spacing w:val="543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10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31.25%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hAnsi="Calibri" w:eastAsiaTheme="minorEastAsia" w:cstheme="minorBidi"/>
          <w:color w:val="000000"/>
          <w:spacing w:val="382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68.75%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22/32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</w:p>
    <w:p>
      <w:pPr>
        <w:spacing w:before="166" w:after="0" w:line="211" w:lineRule="exact"/>
        <w:ind w:left="713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QDBWQJ+TimesNewRomanPSMT" w:hAnsi="QDBWQJ+TimesNewRomanPSMT" w:eastAsiaTheme="minorEastAsia" w:cs="QDBWQJ+TimesNewRomanPSMT"/>
          <w:color w:val="000000"/>
          <w:spacing w:val="-1"/>
          <w:sz w:val="18"/>
          <w:szCs w:val="22"/>
          <w:lang w:val="en-US" w:eastAsia="en-US" w:bidi="ar-SA"/>
        </w:rPr>
        <w:t>χ</w:t>
      </w:r>
      <w:r>
        <w:rPr>
          <w:rFonts w:ascii="QDBWQJ+TimesNewRomanPSMT" w:hAnsi="Calibri" w:eastAsiaTheme="minorEastAsia" w:cstheme="minorBidi"/>
          <w:color w:val="000000"/>
          <w:sz w:val="16"/>
          <w:szCs w:val="22"/>
          <w:vertAlign w:val="superscript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pacing w:val="1501"/>
          <w:sz w:val="16"/>
          <w:szCs w:val="22"/>
          <w:vertAlign w:val="superscript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hAnsi="Calibri" w:eastAsiaTheme="minorEastAsia" w:cstheme="minorBidi"/>
          <w:color w:val="000000"/>
          <w:spacing w:val="1359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4.433</w:t>
      </w:r>
      <w:r>
        <w:rPr>
          <w:rFonts w:hAnsi="Calibri" w:eastAsiaTheme="minorEastAsia" w:cstheme="minorBidi"/>
          <w:color w:val="000000"/>
          <w:spacing w:val="1185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0.109</w:t>
      </w:r>
      <w:r>
        <w:rPr>
          <w:rFonts w:hAnsi="Calibri" w:eastAsiaTheme="minorEastAsia" w:cstheme="minorBidi"/>
          <w:color w:val="000000"/>
          <w:spacing w:val="1182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8.892</w:t>
      </w:r>
      <w:r>
        <w:rPr>
          <w:rFonts w:hAnsi="Calibri" w:eastAsiaTheme="minorEastAsia" w:cstheme="minorBidi"/>
          <w:color w:val="000000"/>
          <w:spacing w:val="1187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8.892</w:t>
      </w:r>
    </w:p>
    <w:p>
      <w:pPr>
        <w:spacing w:before="172" w:after="0" w:line="209" w:lineRule="exact"/>
        <w:ind w:left="732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P</w:t>
      </w:r>
      <w:r>
        <w:rPr>
          <w:rFonts w:hAnsi="Calibri" w:eastAsiaTheme="minorEastAsia" w:cstheme="minorBidi"/>
          <w:color w:val="000000"/>
          <w:spacing w:val="1511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hAnsi="Calibri" w:eastAsiaTheme="minorEastAsia" w:cstheme="minorBidi"/>
          <w:color w:val="000000"/>
          <w:spacing w:val="1359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0.035</w:t>
      </w:r>
      <w:r>
        <w:rPr>
          <w:rFonts w:hAnsi="Calibri" w:eastAsiaTheme="minorEastAsia" w:cstheme="minorBidi"/>
          <w:color w:val="000000"/>
          <w:spacing w:val="1185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0.740</w:t>
      </w:r>
      <w:r>
        <w:rPr>
          <w:rFonts w:hAnsi="Calibri" w:eastAsiaTheme="minorEastAsia" w:cstheme="minorBidi"/>
          <w:color w:val="000000"/>
          <w:spacing w:val="1182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0.003</w:t>
      </w:r>
      <w:r>
        <w:rPr>
          <w:rFonts w:hAnsi="Calibri" w:eastAsiaTheme="minorEastAsia" w:cstheme="minorBidi"/>
          <w:color w:val="000000"/>
          <w:spacing w:val="1187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0.003</w:t>
      </w:r>
    </w:p>
    <w:p>
      <w:pPr>
        <w:spacing w:before="499" w:after="0" w:line="241" w:lineRule="exact"/>
        <w:ind w:left="42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QDBWQJ+TimesNewRomanPSMT" w:hAnsi="Calibri" w:eastAsiaTheme="minorEastAsia" w:cstheme="minorBidi"/>
          <w:color w:val="000000"/>
          <w:sz w:val="21"/>
          <w:szCs w:val="22"/>
          <w:lang w:val="en-US" w:eastAsia="en-US" w:bidi="ar-SA"/>
        </w:rPr>
        <w:t>3</w:t>
      </w:r>
      <w:r>
        <w:rPr>
          <w:rFonts w:hAnsi="Calibri" w:eastAsiaTheme="minorEastAsia" w:cstheme="minorBidi"/>
          <w:color w:val="000000"/>
          <w:spacing w:val="51"/>
          <w:sz w:val="21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21"/>
          <w:szCs w:val="22"/>
          <w:lang w:val="en-US" w:eastAsia="en-US" w:bidi="ar-SA"/>
        </w:rPr>
        <w:t>讨论</w:t>
      </w:r>
    </w:p>
    <w:p>
      <w:pPr>
        <w:spacing w:before="0" w:after="0" w:line="209" w:lineRule="exact"/>
        <w:ind w:left="5086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[1]</w:t>
      </w:r>
      <w:r>
        <w:rPr>
          <w:rFonts w:hAnsi="Calibri" w:eastAsiaTheme="minorEastAsia" w:cstheme="minorBidi"/>
          <w:color w:val="000000"/>
          <w:spacing w:val="16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李萍</w:t>
      </w:r>
      <w:r>
        <w:rPr>
          <w:rFonts w:ascii="QDBWQJ+TimesNewRomanPSMT" w:hAnsi="Calibri" w:eastAsiaTheme="minorEastAsia" w:cstheme="minorBidi"/>
          <w:color w:val="000000"/>
          <w:spacing w:val="5"/>
          <w:sz w:val="18"/>
          <w:szCs w:val="22"/>
          <w:lang w:val="en-US" w:eastAsia="en-US" w:bidi="ar-SA"/>
        </w:rPr>
        <w:t>,</w:t>
      </w: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张小兰</w:t>
      </w:r>
      <w:r>
        <w:rPr>
          <w:rFonts w:ascii="QDBWQJ+TimesNewRomanPSMT" w:hAnsi="Calibri" w:eastAsiaTheme="minorEastAsia" w:cstheme="minorBidi"/>
          <w:color w:val="000000"/>
          <w:spacing w:val="8"/>
          <w:sz w:val="18"/>
          <w:szCs w:val="22"/>
          <w:lang w:val="en-US" w:eastAsia="en-US" w:bidi="ar-SA"/>
        </w:rPr>
        <w:t>,</w:t>
      </w: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熊茂林</w:t>
      </w:r>
      <w:r>
        <w:rPr>
          <w:rFonts w:ascii="QDBWQJ+TimesNewRomanPSMT" w:hAnsi="Calibri" w:eastAsiaTheme="minorEastAsia" w:cstheme="minorBidi"/>
          <w:color w:val="000000"/>
          <w:spacing w:val="5"/>
          <w:sz w:val="18"/>
          <w:szCs w:val="22"/>
          <w:lang w:val="en-US" w:eastAsia="en-US" w:bidi="ar-SA"/>
        </w:rPr>
        <w:t>.</w:t>
      </w: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集束化护理在预防脑卒中软瘫期</w:t>
      </w:r>
    </w:p>
    <w:p>
      <w:pPr>
        <w:spacing w:before="84" w:after="0" w:line="229" w:lineRule="exact"/>
        <w:ind w:left="42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髋关节置换多见于老年人群，大部分患者可合</w:t>
      </w:r>
      <w:r>
        <w:rPr>
          <w:rFonts w:hAnsi="Calibri" w:eastAsiaTheme="minorEastAsia" w:cstheme="minorBidi"/>
          <w:color w:val="000000"/>
          <w:spacing w:val="794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1"/>
          <w:sz w:val="18"/>
          <w:szCs w:val="22"/>
          <w:lang w:val="en-US" w:eastAsia="en-US" w:bidi="ar-SA"/>
        </w:rPr>
        <w:t>康复患者肩关节半脱位中的应用</w:t>
      </w:r>
      <w:r>
        <w:rPr>
          <w:rFonts w:ascii="QDBWQJ+TimesNewRomanPSMT" w:hAnsi="Calibri" w:eastAsiaTheme="minorEastAsia" w:cstheme="minorBidi"/>
          <w:color w:val="000000"/>
          <w:spacing w:val="2"/>
          <w:sz w:val="18"/>
          <w:szCs w:val="22"/>
          <w:lang w:val="en-US" w:eastAsia="en-US" w:bidi="ar-SA"/>
        </w:rPr>
        <w:t>[J].</w:t>
      </w:r>
      <w:r>
        <w:rPr>
          <w:rFonts w:ascii="SimSun" w:hAnsi="SimSun" w:eastAsiaTheme="minorEastAsia" w:cs="SimSun"/>
          <w:color w:val="000000"/>
          <w:spacing w:val="11"/>
          <w:sz w:val="18"/>
          <w:szCs w:val="22"/>
          <w:lang w:val="en-US" w:eastAsia="en-US" w:bidi="ar-SA"/>
        </w:rPr>
        <w:t>当代护士（上旬</w:t>
      </w:r>
    </w:p>
    <w:p>
      <w:pPr>
        <w:spacing w:before="81" w:after="0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并心血管类病症，因此对全髋关节置换后关节脱位</w:t>
      </w:r>
      <w:r>
        <w:rPr>
          <w:rFonts w:hAnsi="Calibri" w:eastAsiaTheme="minorEastAsia" w:cstheme="minorBidi"/>
          <w:color w:val="000000"/>
          <w:spacing w:val="79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刊）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,2021,28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04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:150-151.</w:t>
      </w:r>
    </w:p>
    <w:p>
      <w:pPr>
        <w:spacing w:before="71" w:after="0" w:line="22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防治显得极为重要</w:t>
      </w:r>
      <w:r>
        <w:rPr>
          <w:rFonts w:ascii="QDBWQJ+TimesNewRomanPSMT" w:hAnsi="Calibri" w:eastAsiaTheme="minorEastAsia" w:cstheme="minorBidi"/>
          <w:color w:val="000000"/>
          <w:sz w:val="21"/>
          <w:szCs w:val="22"/>
          <w:vertAlign w:val="superscript"/>
          <w:lang w:val="en-US" w:eastAsia="en-US" w:bidi="ar-SA"/>
        </w:rPr>
        <w:t>[3]</w:t>
      </w: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。一般情况下，关节脱位若不</w:t>
      </w:r>
    </w:p>
    <w:p>
      <w:pPr>
        <w:spacing w:before="0" w:after="0" w:line="209" w:lineRule="exact"/>
        <w:ind w:left="5086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[2]</w:t>
      </w:r>
      <w:r>
        <w:rPr>
          <w:rFonts w:hAnsi="Calibri" w:eastAsiaTheme="minorEastAsia" w:cstheme="minorBidi"/>
          <w:color w:val="000000"/>
          <w:spacing w:val="16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凌卫红</w:t>
      </w:r>
      <w:r>
        <w:rPr>
          <w:rFonts w:ascii="QDBWQJ+TimesNewRomanPSMT" w:hAnsi="Calibri" w:eastAsiaTheme="minorEastAsia" w:cstheme="minorBidi"/>
          <w:color w:val="000000"/>
          <w:spacing w:val="-2"/>
          <w:sz w:val="18"/>
          <w:szCs w:val="22"/>
          <w:lang w:val="en-US" w:eastAsia="en-US" w:bidi="ar-SA"/>
        </w:rPr>
        <w:t>,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罗银珍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,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王巧珍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,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李青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基于循证理念的</w:t>
      </w:r>
      <w:r>
        <w:rPr>
          <w:rFonts w:ascii="QDBWQJ+TimesNewRomanPSMT" w:hAnsi="QDBWQJ+TimesNewRomanPSMT" w:eastAsiaTheme="minorEastAsia" w:cs="QDBWQJ+TimesNewRomanPSMT"/>
          <w:color w:val="000000"/>
          <w:spacing w:val="-1"/>
          <w:sz w:val="18"/>
          <w:szCs w:val="22"/>
          <w:lang w:val="en-US" w:eastAsia="en-US" w:bidi="ar-SA"/>
        </w:rPr>
        <w:t>“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三防三位</w:t>
      </w:r>
      <w:r>
        <w:rPr>
          <w:rFonts w:ascii="QDBWQJ+TimesNewRomanPSMT" w:hAnsi="QDBWQJ+TimesNewRomanPSMT" w:eastAsiaTheme="minorEastAsia" w:cs="QDBWQJ+TimesNewRomanPSMT"/>
          <w:color w:val="000000"/>
          <w:sz w:val="18"/>
          <w:szCs w:val="22"/>
          <w:lang w:val="en-US" w:eastAsia="en-US" w:bidi="ar-SA"/>
        </w:rPr>
        <w:t>”</w:t>
      </w:r>
    </w:p>
    <w:p>
      <w:pPr>
        <w:spacing w:before="93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能妥善的处理，有可能导致患者下肢功能异常，从</w:t>
      </w:r>
    </w:p>
    <w:p>
      <w:pPr>
        <w:spacing w:before="0" w:after="0" w:line="190" w:lineRule="exact"/>
        <w:ind w:left="5506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护理在预防全髋关节置换术后早期关节脱位中的应用</w:t>
      </w:r>
    </w:p>
    <w:p>
      <w:pPr>
        <w:spacing w:before="80" w:after="0" w:line="23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而影响手术的效果和预后</w:t>
      </w:r>
      <w:r>
        <w:rPr>
          <w:rFonts w:ascii="QDBWQJ+TimesNewRomanPSMT" w:hAnsi="Calibri" w:eastAsiaTheme="minorEastAsia" w:cstheme="minorBidi"/>
          <w:color w:val="000000"/>
          <w:sz w:val="21"/>
          <w:szCs w:val="22"/>
          <w:vertAlign w:val="superscript"/>
          <w:lang w:val="en-US" w:eastAsia="en-US" w:bidi="ar-SA"/>
        </w:rPr>
        <w:t>[4]</w:t>
      </w: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。关节脱位诱因为以下</w:t>
      </w:r>
    </w:p>
    <w:p>
      <w:pPr>
        <w:spacing w:before="0" w:after="0" w:line="209" w:lineRule="exact"/>
        <w:ind w:left="5506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QDBWQJ+TimesNewRomanPSMT"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[J].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护理实践与研究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,2020,17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15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:86-88.</w:t>
      </w:r>
    </w:p>
    <w:p>
      <w:pPr>
        <w:spacing w:before="81" w:after="0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3"/>
          <w:sz w:val="21"/>
          <w:szCs w:val="22"/>
          <w:lang w:val="en-US" w:eastAsia="en-US" w:bidi="ar-SA"/>
        </w:rPr>
        <w:t>几点，其一，搬动患者时医护患间的合作不够协同。</w:t>
      </w:r>
      <w:r>
        <w:rPr>
          <w:rFonts w:hAnsi="Calibri" w:eastAsiaTheme="minorEastAsia" w:cstheme="minorBidi"/>
          <w:color w:val="000000"/>
          <w:spacing w:val="271"/>
          <w:sz w:val="21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[3]</w:t>
      </w:r>
      <w:r>
        <w:rPr>
          <w:rFonts w:hAnsi="Calibri" w:eastAsiaTheme="minorEastAsia" w:cstheme="minorBidi"/>
          <w:color w:val="000000"/>
          <w:spacing w:val="16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8"/>
          <w:szCs w:val="22"/>
          <w:lang w:val="en-US" w:eastAsia="en-US" w:bidi="ar-SA"/>
        </w:rPr>
        <w:t>于海玲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SimSun" w:hAnsi="SimSun" w:eastAsiaTheme="minorEastAsia" w:cs="SimSun"/>
          <w:color w:val="000000"/>
          <w:spacing w:val="2"/>
          <w:sz w:val="18"/>
          <w:szCs w:val="22"/>
          <w:lang w:val="en-US" w:eastAsia="en-US" w:bidi="ar-SA"/>
        </w:rPr>
        <w:t>全髋关节置换术后患者预防置换关节脱位的护</w:t>
      </w:r>
    </w:p>
    <w:p>
      <w:pPr>
        <w:spacing w:before="84" w:after="0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其二，病人运动姿势、运动强度及力度不合理。其</w:t>
      </w:r>
      <w:r>
        <w:rPr>
          <w:rFonts w:hAnsi="Calibri" w:eastAsiaTheme="minorEastAsia" w:cstheme="minorBidi"/>
          <w:color w:val="000000"/>
          <w:spacing w:val="79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理体会</w:t>
      </w:r>
      <w:r>
        <w:rPr>
          <w:rFonts w:ascii="QDBWQJ+TimesNewRomanPSMT"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[J].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实用临床护理学电子杂志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,2019,4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21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ascii="QDBWQJ+TimesNewRomanPSMT"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:112.</w:t>
      </w:r>
    </w:p>
    <w:p>
      <w:pPr>
        <w:spacing w:before="81" w:after="0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三，患者长期卧床，髋部肌肉出现萎缩，肌力也明</w:t>
      </w:r>
      <w:r>
        <w:rPr>
          <w:rFonts w:hAnsi="Calibri" w:eastAsiaTheme="minorEastAsia" w:cstheme="minorBidi"/>
          <w:color w:val="000000"/>
          <w:spacing w:val="372"/>
          <w:sz w:val="21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[4]</w:t>
      </w:r>
      <w:r>
        <w:rPr>
          <w:rFonts w:hAnsi="Calibri" w:eastAsiaTheme="minorEastAsia" w:cstheme="minorBidi"/>
          <w:color w:val="000000"/>
          <w:spacing w:val="16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杨雨</w:t>
      </w:r>
      <w:r>
        <w:rPr>
          <w:rFonts w:ascii="QDBWQJ+TimesNewRomanPSMT" w:hAnsi="Calibri" w:eastAsiaTheme="minorEastAsia" w:cstheme="minorBidi"/>
          <w:color w:val="000000"/>
          <w:spacing w:val="3"/>
          <w:sz w:val="18"/>
          <w:szCs w:val="22"/>
          <w:lang w:val="en-US" w:eastAsia="en-US" w:bidi="ar-SA"/>
        </w:rPr>
        <w:t>.</w:t>
      </w:r>
      <w:r>
        <w:rPr>
          <w:rFonts w:ascii="SimSun" w:hAnsi="SimSun" w:eastAsiaTheme="minorEastAsia" w:cs="SimSun"/>
          <w:color w:val="000000"/>
          <w:spacing w:val="2"/>
          <w:sz w:val="18"/>
          <w:szCs w:val="22"/>
          <w:lang w:val="en-US" w:eastAsia="en-US" w:bidi="ar-SA"/>
        </w:rPr>
        <w:t>预防护理干预对全髋关节置换术后关节脱位的影</w:t>
      </w:r>
    </w:p>
    <w:p>
      <w:pPr>
        <w:spacing w:before="71" w:after="0" w:line="22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显下降，以致于影响关节稳定性</w:t>
      </w:r>
      <w:r>
        <w:rPr>
          <w:rFonts w:ascii="QDBWQJ+TimesNewRomanPSMT" w:hAnsi="Calibri" w:eastAsiaTheme="minorEastAsia" w:cstheme="minorBidi"/>
          <w:color w:val="000000"/>
          <w:spacing w:val="-2"/>
          <w:sz w:val="21"/>
          <w:szCs w:val="22"/>
          <w:vertAlign w:val="superscript"/>
          <w:lang w:val="en-US" w:eastAsia="en-US" w:bidi="ar-SA"/>
        </w:rPr>
        <w:t>[5]</w:t>
      </w: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。</w:t>
      </w:r>
    </w:p>
    <w:p>
      <w:pPr>
        <w:spacing w:before="0" w:after="0" w:line="209" w:lineRule="exact"/>
        <w:ind w:left="5506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响</w:t>
      </w:r>
      <w:r>
        <w:rPr>
          <w:rFonts w:ascii="QDBWQJ+TimesNewRomanPSMT"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[J].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全科口腔医学电子杂志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,2019,6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14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:77+79.</w:t>
      </w:r>
    </w:p>
    <w:p>
      <w:pPr>
        <w:spacing w:before="84" w:after="0" w:line="229" w:lineRule="exact"/>
        <w:ind w:left="42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本次研究结果中，在全髋关节置换术中采取预</w:t>
      </w:r>
      <w:r>
        <w:rPr>
          <w:rFonts w:hAnsi="Calibri" w:eastAsiaTheme="minorEastAsia" w:cstheme="minorBidi"/>
          <w:color w:val="000000"/>
          <w:spacing w:val="372"/>
          <w:sz w:val="21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[5]</w:t>
      </w:r>
      <w:r>
        <w:rPr>
          <w:rFonts w:hAnsi="Calibri" w:eastAsiaTheme="minorEastAsia" w:cstheme="minorBidi"/>
          <w:color w:val="000000"/>
          <w:spacing w:val="16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张莉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,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王伟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研究护理干预在预防人工髋关节置换术后置</w:t>
      </w:r>
    </w:p>
    <w:p>
      <w:pPr>
        <w:spacing w:before="81" w:after="0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防护理，在术前心理干预中，开展一对一心理护理</w:t>
      </w:r>
      <w:r>
        <w:rPr>
          <w:rFonts w:hAnsi="Calibri" w:eastAsiaTheme="minorEastAsia" w:cstheme="minorBidi"/>
          <w:color w:val="000000"/>
          <w:spacing w:val="794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换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关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节</w:t>
      </w:r>
      <w:r>
        <w:rPr>
          <w:rFonts w:hAnsi="Calibri" w:eastAsiaTheme="minorEastAsia" w:cstheme="minorBidi"/>
          <w:color w:val="000000"/>
          <w:spacing w:val="-1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脱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位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的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临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床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效</w:t>
      </w:r>
      <w:r>
        <w:rPr>
          <w:rFonts w:hAnsi="Calibri" w:eastAsiaTheme="minorEastAsia" w:cstheme="minorBidi"/>
          <w:color w:val="000000"/>
          <w:spacing w:val="-1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果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[J].</w:t>
      </w:r>
      <w:r>
        <w:rPr>
          <w:rFonts w:hAnsi="Calibri" w:eastAsiaTheme="minorEastAsia" w:cstheme="minorBidi"/>
          <w:color w:val="000000"/>
          <w:spacing w:val="-1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世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界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最</w:t>
      </w:r>
      <w:r>
        <w:rPr>
          <w:rFonts w:hAnsi="Calibri" w:eastAsiaTheme="minorEastAsia" w:cstheme="minorBidi"/>
          <w:color w:val="000000"/>
          <w:spacing w:val="-16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新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医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学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信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息</w:t>
      </w:r>
      <w:r>
        <w:rPr>
          <w:rFonts w:hAnsi="Calibri" w:eastAsiaTheme="minorEastAsia" w:cstheme="minorBidi"/>
          <w:color w:val="000000"/>
          <w:spacing w:val="-14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文</w:t>
      </w:r>
    </w:p>
    <w:p>
      <w:pPr>
        <w:spacing w:before="81" w:after="0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服务，加强与患者及家属的交流，尽可能地满足患</w:t>
      </w:r>
      <w:r>
        <w:rPr>
          <w:rFonts w:hAnsi="Calibri" w:eastAsiaTheme="minorEastAsia" w:cstheme="minorBidi"/>
          <w:color w:val="000000"/>
          <w:spacing w:val="79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摘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,2019,19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39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:314+318.</w:t>
      </w:r>
    </w:p>
    <w:p>
      <w:pPr>
        <w:spacing w:before="84" w:after="0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者的需要，可消除其及其家属的疑虑，激发其治疗</w:t>
      </w:r>
      <w:r>
        <w:rPr>
          <w:rFonts w:hAnsi="Calibri" w:eastAsiaTheme="minorEastAsia" w:cstheme="minorBidi"/>
          <w:color w:val="000000"/>
          <w:spacing w:val="372"/>
          <w:sz w:val="21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[6]</w:t>
      </w:r>
      <w:r>
        <w:rPr>
          <w:rFonts w:hAnsi="Calibri" w:eastAsiaTheme="minorEastAsia" w:cstheme="minorBidi"/>
          <w:color w:val="000000"/>
          <w:spacing w:val="16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8"/>
          <w:szCs w:val="22"/>
          <w:lang w:val="en-US" w:eastAsia="en-US" w:bidi="ar-SA"/>
        </w:rPr>
        <w:t>布拉比姑丽</w:t>
      </w:r>
      <w:r>
        <w:rPr>
          <w:rFonts w:ascii="QDBWQJ+TimesNewRomanPSMT" w:hAnsi="QDBWQJ+TimesNewRomanPSMT" w:eastAsiaTheme="minorEastAsia" w:cs="QDBWQJ+TimesNewRomanPSMT"/>
          <w:color w:val="000000"/>
          <w:spacing w:val="2"/>
          <w:sz w:val="18"/>
          <w:szCs w:val="22"/>
          <w:lang w:val="en-US" w:eastAsia="en-US" w:bidi="ar-SA"/>
        </w:rPr>
        <w:t>·</w:t>
      </w:r>
      <w:r>
        <w:rPr>
          <w:rFonts w:ascii="SimSun" w:hAnsi="SimSun" w:eastAsiaTheme="minorEastAsia" w:cs="SimSun"/>
          <w:color w:val="000000"/>
          <w:spacing w:val="3"/>
          <w:sz w:val="18"/>
          <w:szCs w:val="22"/>
          <w:lang w:val="en-US" w:eastAsia="en-US" w:bidi="ar-SA"/>
        </w:rPr>
        <w:t>亚合甫</w:t>
      </w:r>
      <w:r>
        <w:rPr>
          <w:rFonts w:ascii="QDBWQJ+TimesNewRomanPSMT" w:hAnsi="Calibri" w:eastAsiaTheme="minorEastAsia" w:cstheme="minorBidi"/>
          <w:color w:val="000000"/>
          <w:spacing w:val="3"/>
          <w:sz w:val="18"/>
          <w:szCs w:val="22"/>
          <w:lang w:val="en-US" w:eastAsia="en-US" w:bidi="ar-SA"/>
        </w:rPr>
        <w:t>,</w:t>
      </w:r>
      <w:r>
        <w:rPr>
          <w:rFonts w:ascii="SimSun" w:hAnsi="SimSun" w:eastAsiaTheme="minorEastAsia" w:cs="SimSun"/>
          <w:color w:val="000000"/>
          <w:spacing w:val="3"/>
          <w:sz w:val="18"/>
          <w:szCs w:val="22"/>
          <w:lang w:val="en-US" w:eastAsia="en-US" w:bidi="ar-SA"/>
        </w:rPr>
        <w:t>阿日孜古力</w:t>
      </w:r>
      <w:r>
        <w:rPr>
          <w:rFonts w:ascii="QDBWQJ+TimesNewRomanPSMT" w:hAnsi="QDBWQJ+TimesNewRomanPSMT" w:eastAsiaTheme="minorEastAsia" w:cs="QDBWQJ+TimesNewRomanPSMT"/>
          <w:color w:val="000000"/>
          <w:spacing w:val="2"/>
          <w:sz w:val="18"/>
          <w:szCs w:val="22"/>
          <w:lang w:val="en-US" w:eastAsia="en-US" w:bidi="ar-SA"/>
        </w:rPr>
        <w:t>·</w:t>
      </w:r>
      <w:r>
        <w:rPr>
          <w:rFonts w:ascii="SimSun" w:hAnsi="SimSun" w:eastAsiaTheme="minorEastAsia" w:cs="SimSun"/>
          <w:color w:val="000000"/>
          <w:spacing w:val="3"/>
          <w:sz w:val="18"/>
          <w:szCs w:val="22"/>
          <w:lang w:val="en-US" w:eastAsia="en-US" w:bidi="ar-SA"/>
        </w:rPr>
        <w:t>大毛拉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SimSun" w:hAnsi="SimSun" w:eastAsiaTheme="minorEastAsia" w:cs="SimSun"/>
          <w:color w:val="000000"/>
          <w:spacing w:val="3"/>
          <w:sz w:val="18"/>
          <w:szCs w:val="22"/>
          <w:lang w:val="en-US" w:eastAsia="en-US" w:bidi="ar-SA"/>
        </w:rPr>
        <w:t>预防护理在全</w:t>
      </w:r>
    </w:p>
    <w:p>
      <w:pPr>
        <w:spacing w:before="66" w:after="0" w:line="23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信心，促使其积极配合手术治疗及护理</w:t>
      </w:r>
      <w:r>
        <w:rPr>
          <w:rFonts w:ascii="QDBWQJ+TimesNewRomanPSMT" w:hAnsi="Calibri" w:eastAsiaTheme="minorEastAsia" w:cstheme="minorBidi"/>
          <w:color w:val="000000"/>
          <w:sz w:val="21"/>
          <w:szCs w:val="22"/>
          <w:vertAlign w:val="superscript"/>
          <w:lang w:val="en-US" w:eastAsia="en-US" w:bidi="ar-SA"/>
        </w:rPr>
        <w:t>[6]</w:t>
      </w: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。术前准</w:t>
      </w:r>
    </w:p>
    <w:p>
      <w:pPr>
        <w:spacing w:before="0" w:after="0" w:line="209" w:lineRule="exact"/>
        <w:ind w:left="5506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18"/>
          <w:szCs w:val="22"/>
          <w:lang w:val="en-US" w:eastAsia="en-US" w:bidi="ar-SA"/>
        </w:rPr>
        <w:t>髋关节置换术后关节脱位护理中的效果策略研究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[J].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全</w:t>
      </w:r>
    </w:p>
    <w:p>
      <w:pPr>
        <w:spacing w:before="81" w:after="0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备中协助患者进行相关检查，进行中、术后辅助治</w:t>
      </w:r>
      <w:r>
        <w:rPr>
          <w:rFonts w:hAnsi="Calibri" w:eastAsiaTheme="minorEastAsia" w:cstheme="minorBidi"/>
          <w:color w:val="000000"/>
          <w:spacing w:val="79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科口腔医学电子杂志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,2018,5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:106-107.</w:t>
      </w:r>
    </w:p>
    <w:p>
      <w:pPr>
        <w:spacing w:before="84" w:after="0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疗的药物进行过敏试验；并调理患者身体机，以及</w:t>
      </w:r>
      <w:r>
        <w:rPr>
          <w:rFonts w:hAnsi="Calibri" w:eastAsiaTheme="minorEastAsia" w:cstheme="minorBidi"/>
          <w:color w:val="000000"/>
          <w:spacing w:val="372"/>
          <w:sz w:val="21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[7]</w:t>
      </w:r>
      <w:r>
        <w:rPr>
          <w:rFonts w:hAnsi="Calibri" w:eastAsiaTheme="minorEastAsia" w:cstheme="minorBidi"/>
          <w:color w:val="000000"/>
          <w:spacing w:val="16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黄海棠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,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许瑞芝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.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预防护理措施在全髋关节置换术后关节</w:t>
      </w:r>
    </w:p>
    <w:p>
      <w:pPr>
        <w:spacing w:before="81" w:after="0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做好患者术前深呼吸、正确咳嗽指导及禁食、水，</w:t>
      </w:r>
      <w:r>
        <w:rPr>
          <w:rFonts w:hAnsi="Calibri" w:eastAsiaTheme="minorEastAsia" w:cstheme="minorBidi"/>
          <w:color w:val="000000"/>
          <w:spacing w:val="79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2"/>
          <w:sz w:val="18"/>
          <w:szCs w:val="22"/>
          <w:lang w:val="en-US" w:eastAsia="en-US" w:bidi="ar-SA"/>
        </w:rPr>
        <w:t>脱位护理中的效果</w:t>
      </w:r>
      <w:r>
        <w:rPr>
          <w:rFonts w:ascii="QDBWQJ+TimesNewRomanPSMT" w:hAnsi="Calibri" w:eastAsiaTheme="minorEastAsia" w:cstheme="minorBidi"/>
          <w:color w:val="000000"/>
          <w:spacing w:val="5"/>
          <w:sz w:val="18"/>
          <w:szCs w:val="22"/>
          <w:lang w:val="en-US" w:eastAsia="en-US" w:bidi="ar-SA"/>
        </w:rPr>
        <w:t>[J].</w:t>
      </w:r>
      <w:r>
        <w:rPr>
          <w:rFonts w:ascii="SimSun" w:hAnsi="SimSun" w:eastAsiaTheme="minorEastAsia" w:cs="SimSun"/>
          <w:color w:val="000000"/>
          <w:spacing w:val="22"/>
          <w:sz w:val="18"/>
          <w:szCs w:val="22"/>
          <w:lang w:val="en-US" w:eastAsia="en-US" w:bidi="ar-SA"/>
        </w:rPr>
        <w:t>临床医学研究与实践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,2018,3</w:t>
      </w:r>
    </w:p>
    <w:p>
      <w:pPr>
        <w:spacing w:before="81" w:after="0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以促进患者能够以较好的状态进行手术治疗。术前</w:t>
      </w:r>
      <w:r>
        <w:rPr>
          <w:rFonts w:hAnsi="Calibri" w:eastAsiaTheme="minorEastAsia" w:cstheme="minorBidi"/>
          <w:color w:val="000000"/>
          <w:spacing w:val="79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34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:189-190.</w:t>
      </w:r>
    </w:p>
    <w:p>
      <w:pPr>
        <w:spacing w:before="69" w:after="0" w:line="23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肌肉训练：可保证手术顺利实施和术后恢复</w:t>
      </w:r>
      <w:r>
        <w:rPr>
          <w:rFonts w:ascii="QDBWQJ+TimesNewRomanPSMT" w:hAnsi="Calibri" w:eastAsiaTheme="minorEastAsia" w:cstheme="minorBidi"/>
          <w:color w:val="000000"/>
          <w:sz w:val="21"/>
          <w:szCs w:val="22"/>
          <w:vertAlign w:val="superscript"/>
          <w:lang w:val="en-US" w:eastAsia="en-US" w:bidi="ar-SA"/>
        </w:rPr>
        <w:t>[7]</w:t>
      </w: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。术</w:t>
      </w:r>
    </w:p>
    <w:p>
      <w:pPr>
        <w:spacing w:before="0" w:after="0" w:line="209" w:lineRule="exact"/>
        <w:ind w:left="5086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[8]</w:t>
      </w:r>
      <w:r>
        <w:rPr>
          <w:rFonts w:hAnsi="Calibri" w:eastAsiaTheme="minorEastAsia" w:cstheme="minorBidi"/>
          <w:color w:val="000000"/>
          <w:spacing w:val="163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刘玲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.</w:t>
      </w:r>
      <w:r>
        <w:rPr>
          <w:rFonts w:hAnsi="Calibri" w:eastAsiaTheme="minorEastAsia" w:cstheme="minorBidi"/>
          <w:color w:val="000000"/>
          <w:spacing w:val="5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7"/>
          <w:sz w:val="18"/>
          <w:szCs w:val="22"/>
          <w:lang w:val="en-US" w:eastAsia="en-US" w:bidi="ar-SA"/>
        </w:rPr>
        <w:t>全髋关节置换术后关节脱位的预防护理方法及</w:t>
      </w:r>
    </w:p>
    <w:p>
      <w:pPr>
        <w:spacing w:before="81" w:after="61" w:line="229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后饮食调理中，通过中医膳食，可有助于患者术后</w:t>
      </w:r>
      <w:r>
        <w:rPr>
          <w:rFonts w:hAnsi="Calibri" w:eastAsiaTheme="minorEastAsia" w:cstheme="minorBidi"/>
          <w:color w:val="000000"/>
          <w:spacing w:val="792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效果探讨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[J].</w:t>
      </w:r>
      <w:r>
        <w:rPr>
          <w:rFonts w:hAnsi="Calibri" w:eastAsiaTheme="minorEastAsia" w:cstheme="minorBidi"/>
          <w:color w:val="000000"/>
          <w:spacing w:val="45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中国伤残医学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,</w:t>
      </w:r>
      <w:r>
        <w:rPr>
          <w:rFonts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2021,</w:t>
      </w:r>
      <w:r>
        <w:rPr>
          <w:rFonts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29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>6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）</w:t>
      </w:r>
      <w:r>
        <w:rPr>
          <w:rFonts w:ascii="QDBWQJ+TimesNewRomanPSMT"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>:2.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188"/>
        <w:gridCol w:w="20"/>
        <w:gridCol w:w="246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17"/>
          <w:jc w:val="left"/>
        </w:trPr>
        <w:tc>
          <w:tcPr>
            <w:tcW w:w="5188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209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pacing w:val="2"/>
                <w:sz w:val="21"/>
                <w:szCs w:val="22"/>
                <w:lang w:val="en-US" w:eastAsia="en-US" w:bidi="ar-SA"/>
              </w:rPr>
              <w:t>恢复。术后并发症护理能够降低感染等并发症的产</w:t>
            </w:r>
          </w:p>
          <w:p>
            <w:pPr>
              <w:spacing w:before="113" w:after="0" w:line="209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pacing w:val="2"/>
                <w:sz w:val="21"/>
                <w:szCs w:val="22"/>
                <w:lang w:val="en-US" w:eastAsia="en-US" w:bidi="ar-SA"/>
              </w:rPr>
              <w:t>生。加之术后康复训练，能够改善患者关节和肌肉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2468" w:type="dxa"/>
            <w:noWrap w:val="0"/>
            <w:textDirection w:val="lrTb"/>
            <w:tcFitText w:val="0"/>
            <w:vAlign w:val="top"/>
          </w:tcPr>
          <w:p>
            <w:pPr>
              <w:spacing w:before="178" w:after="0" w:line="199" w:lineRule="exact"/>
              <w:ind w:left="0" w:right="0" w:firstLine="0"/>
              <w:jc w:val="left"/>
              <w:rPr>
                <w:rFonts w:hAnsi="Calibr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收稿日期：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2022</w:t>
            </w:r>
            <w:r>
              <w:rPr>
                <w:rFonts w:hAnsi="Calibri" w:eastAsiaTheme="minorEastAsia" w:cstheme="minorBidi"/>
                <w:color w:val="000000"/>
                <w:spacing w:val="-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年</w:t>
            </w:r>
            <w:r>
              <w:rPr>
                <w:rFonts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>10</w:t>
            </w:r>
            <w:r>
              <w:rPr>
                <w:rFonts w:hAnsi="Calibri" w:eastAsiaTheme="minorEastAsia" w:cstheme="minorBidi"/>
                <w:color w:val="000000"/>
                <w:spacing w:val="-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月</w:t>
            </w:r>
            <w:r>
              <w:rPr>
                <w:rFonts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>22</w:t>
            </w:r>
            <w:r>
              <w:rPr>
                <w:rFonts w:hAnsi="Calibri" w:eastAsiaTheme="minorEastAsia" w:cstheme="minorBidi"/>
                <w:color w:val="000000"/>
                <w:spacing w:val="-2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日</w:t>
            </w:r>
          </w:p>
          <w:p>
            <w:pPr>
              <w:spacing w:before="0" w:after="0" w:line="240" w:lineRule="exact"/>
              <w:ind w:left="0" w:right="0" w:firstLine="0"/>
              <w:jc w:val="left"/>
              <w:rPr>
                <w:rFonts w:hAnsi="Calibr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出刊日期：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2022</w:t>
            </w:r>
            <w:r>
              <w:rPr>
                <w:rFonts w:hAnsi="Calibri" w:eastAsiaTheme="minorEastAsia" w:cstheme="minorBidi"/>
                <w:color w:val="000000"/>
                <w:spacing w:val="-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年</w:t>
            </w:r>
            <w:r>
              <w:rPr>
                <w:rFonts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pacing w:val="-4"/>
                <w:sz w:val="18"/>
                <w:szCs w:val="22"/>
                <w:lang w:val="en-US" w:eastAsia="en-US" w:bidi="ar-SA"/>
              </w:rPr>
              <w:t>11</w:t>
            </w:r>
            <w:r>
              <w:rPr>
                <w:rFonts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月</w:t>
            </w:r>
            <w:r>
              <w:rPr>
                <w:rFonts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pacing w:val="-1"/>
                <w:sz w:val="18"/>
                <w:szCs w:val="22"/>
                <w:lang w:val="en-US" w:eastAsia="en-US" w:bidi="ar-SA"/>
              </w:rPr>
              <w:t>25</w:t>
            </w:r>
            <w:r>
              <w:rPr>
                <w:rFonts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日</w:t>
            </w:r>
          </w:p>
        </w:tc>
      </w:tr>
    </w:tbl>
    <w:p>
      <w:pPr>
        <w:spacing w:before="12" w:after="0" w:line="23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状态，从而有效防止术后髋关节脱位产生</w:t>
      </w:r>
      <w:r>
        <w:rPr>
          <w:rFonts w:ascii="QDBWQJ+TimesNewRomanPSMT" w:hAnsi="Calibri" w:eastAsiaTheme="minorEastAsia" w:cstheme="minorBidi"/>
          <w:color w:val="000000"/>
          <w:sz w:val="21"/>
          <w:szCs w:val="22"/>
          <w:vertAlign w:val="superscript"/>
          <w:lang w:val="en-US" w:eastAsia="en-US" w:bidi="ar-SA"/>
        </w:rPr>
        <w:t>[8]</w:t>
      </w:r>
      <w:r>
        <w:rPr>
          <w:rFonts w:ascii="SimSun" w:hAnsi="SimSun" w:eastAsiaTheme="minorEastAsia" w:cs="SimSun"/>
          <w:color w:val="000000"/>
          <w:spacing w:val="5"/>
          <w:sz w:val="21"/>
          <w:szCs w:val="22"/>
          <w:lang w:val="en-US" w:eastAsia="en-US" w:bidi="ar-SA"/>
        </w:rPr>
        <w:t>。本次</w:t>
      </w:r>
    </w:p>
    <w:p>
      <w:pPr>
        <w:spacing w:before="0" w:after="54" w:line="190" w:lineRule="exact"/>
        <w:ind w:left="5208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3"/>
          <w:sz w:val="18"/>
          <w:szCs w:val="22"/>
          <w:lang w:val="en-US" w:eastAsia="en-US" w:bidi="ar-SA"/>
        </w:rPr>
        <w:t>引用本文：闫娜，贾彩红</w:t>
      </w:r>
      <w:r>
        <w:rPr>
          <w:rFonts w:hAnsi="Calibri" w:eastAsiaTheme="minorEastAsia" w:cstheme="minorBidi"/>
          <w:color w:val="000000"/>
          <w:spacing w:val="140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8"/>
          <w:szCs w:val="22"/>
          <w:lang w:val="en-US" w:eastAsia="en-US" w:bidi="ar-SA"/>
        </w:rPr>
        <w:t>预防护理对全髋关节置换术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188"/>
        <w:gridCol w:w="20"/>
        <w:gridCol w:w="4459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79"/>
          <w:jc w:val="left"/>
        </w:trPr>
        <w:tc>
          <w:tcPr>
            <w:tcW w:w="5188" w:type="dxa"/>
            <w:noWrap w:val="0"/>
            <w:textDirection w:val="lrTb"/>
            <w:tcFitText w:val="0"/>
            <w:vAlign w:val="top"/>
          </w:tcPr>
          <w:p>
            <w:pPr>
              <w:spacing w:before="62" w:after="0" w:line="209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pacing w:val="2"/>
                <w:sz w:val="21"/>
                <w:szCs w:val="22"/>
                <w:lang w:val="en-US" w:eastAsia="en-US" w:bidi="ar-SA"/>
              </w:rPr>
              <w:t>研究结果显示，两组术后关节脱位发生率对比可见</w:t>
            </w:r>
          </w:p>
          <w:p>
            <w:pPr>
              <w:spacing w:before="106" w:after="0" w:line="23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pacing w:val="-1"/>
                <w:sz w:val="21"/>
                <w:szCs w:val="22"/>
                <w:lang w:val="en-US" w:eastAsia="en-US" w:bidi="ar-SA"/>
              </w:rPr>
              <w:t>实验组较低（</w:t>
            </w:r>
            <w:r>
              <w:rPr>
                <w:rFonts w:ascii="QDBWQJ+TimesNewRomanPSMT" w:hAnsi="Calibri" w:eastAsiaTheme="minorEastAsia" w:cstheme="minorBidi"/>
                <w:color w:val="000000"/>
                <w:spacing w:val="1"/>
                <w:sz w:val="21"/>
                <w:szCs w:val="22"/>
                <w:lang w:val="en-US" w:eastAsia="en-US" w:bidi="ar-SA"/>
              </w:rPr>
              <w:t>P</w:t>
            </w:r>
            <w:r>
              <w:rPr>
                <w:rFonts w:ascii="SimSun" w:hAnsi="SimSun" w:eastAsiaTheme="minorEastAsia" w:cs="SimSun"/>
                <w:color w:val="000000"/>
                <w:spacing w:val="-1"/>
                <w:sz w:val="21"/>
                <w:szCs w:val="22"/>
                <w:lang w:val="en-US" w:eastAsia="en-US" w:bidi="ar-SA"/>
              </w:rPr>
              <w:t>＜</w:t>
            </w:r>
            <w:r>
              <w:rPr>
                <w:rFonts w:ascii="QDBWQJ+TimesNewRomanPSMT" w:hAnsi="Calibri" w:eastAsiaTheme="minorEastAsia" w:cstheme="minorBidi"/>
                <w:color w:val="000000"/>
                <w:spacing w:val="1"/>
                <w:sz w:val="21"/>
                <w:szCs w:val="22"/>
                <w:lang w:val="en-US" w:eastAsia="en-US" w:bidi="ar-SA"/>
              </w:rPr>
              <w:t>0.05</w:t>
            </w:r>
            <w:r>
              <w:rPr>
                <w:rFonts w:ascii="SimSun" w:hAnsi="SimSun" w:eastAsiaTheme="minorEastAsia" w:cs="SimSun"/>
                <w:color w:val="000000"/>
                <w:spacing w:val="-2"/>
                <w:sz w:val="21"/>
                <w:szCs w:val="22"/>
                <w:lang w:val="en-US" w:eastAsia="en-US" w:bidi="ar-SA"/>
              </w:rPr>
              <w:t>）。两组满意度比较，可见实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4459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199" w:lineRule="exact"/>
              <w:ind w:left="0" w:right="0" w:firstLine="0"/>
              <w:jc w:val="left"/>
              <w:rPr>
                <w:rFonts w:hAnsi="Calibr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后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关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节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脱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位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的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影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响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[J].</w:t>
            </w:r>
            <w:r>
              <w:rPr>
                <w:rFonts w:hAnsi="Calibri" w:eastAsiaTheme="minorEastAsia" w:cstheme="minorBidi"/>
                <w:color w:val="000000"/>
                <w:spacing w:val="73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现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代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护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理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医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学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杂</w:t>
            </w:r>
            <w:r>
              <w:rPr>
                <w:rFonts w:hAnsi="Calibri" w:eastAsiaTheme="minorEastAsia" w:cstheme="minorBidi"/>
                <w:color w:val="000000"/>
                <w:spacing w:val="-1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pacing w:val="26"/>
                <w:sz w:val="18"/>
                <w:szCs w:val="22"/>
                <w:lang w:val="en-US" w:eastAsia="en-US" w:bidi="ar-SA"/>
              </w:rPr>
              <w:t>志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,</w:t>
            </w:r>
            <w:r>
              <w:rPr>
                <w:rFonts w:hAnsi="Calibri" w:eastAsiaTheme="minorEastAsia" w:cstheme="minorBidi"/>
                <w:color w:val="000000"/>
                <w:spacing w:val="30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2022,</w:t>
            </w:r>
            <w:r>
              <w:rPr>
                <w:rFonts w:hAnsi="Calibri" w:eastAsiaTheme="minorEastAsia" w:cstheme="minorBidi"/>
                <w:color w:val="000000"/>
                <w:spacing w:val="28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1</w:t>
            </w:r>
          </w:p>
          <w:p>
            <w:pPr>
              <w:spacing w:before="0" w:after="0" w:line="240" w:lineRule="exact"/>
              <w:ind w:left="0" w:right="0" w:firstLine="0"/>
              <w:jc w:val="left"/>
              <w:rPr>
                <w:rFonts w:hAnsi="Calibr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（</w:t>
            </w:r>
            <w:r>
              <w:rPr>
                <w:rFonts w:ascii="QDBWQJ+TimesNewRomanPSMT"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>8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）</w:t>
            </w:r>
            <w:r>
              <w:rPr>
                <w:rFonts w:hAnsi="Calibri" w:eastAsiaTheme="minorEastAsia" w:cstheme="minorBidi"/>
                <w:color w:val="000000"/>
                <w:spacing w:val="4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:196-198</w:t>
            </w:r>
          </w:p>
          <w:p>
            <w:pPr>
              <w:spacing w:before="41" w:after="0" w:line="199" w:lineRule="exact"/>
              <w:ind w:left="0" w:right="0" w:firstLine="0"/>
              <w:jc w:val="left"/>
              <w:rPr>
                <w:rFonts w:hAnsi="Calibr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DOI:</w:t>
            </w:r>
            <w:r>
              <w:rPr>
                <w:rFonts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10.12208/j.</w:t>
            </w:r>
            <w:r>
              <w:rPr>
                <w:rFonts w:hAnsi="Calibri" w:eastAsiaTheme="minorEastAsia" w:cstheme="minorBidi"/>
                <w:color w:val="000000"/>
                <w:spacing w:val="-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jmnm.202200526</w:t>
            </w:r>
          </w:p>
        </w:tc>
      </w:tr>
    </w:tbl>
    <w:p>
      <w:pPr>
        <w:spacing w:before="17" w:after="0" w:line="24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验组高（</w:t>
      </w:r>
      <w:r>
        <w:rPr>
          <w:rFonts w:ascii="QDBWQJ+TimesNewRomanPSMT" w:hAnsi="Calibr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>P</w:t>
      </w:r>
      <w:r>
        <w:rPr>
          <w:rFonts w:ascii="SimSun" w:hAnsi="SimSun" w:eastAsiaTheme="minorEastAsia" w:cs="SimSun"/>
          <w:color w:val="000000"/>
          <w:spacing w:val="1"/>
          <w:sz w:val="21"/>
          <w:szCs w:val="22"/>
          <w:lang w:val="en-US" w:eastAsia="en-US" w:bidi="ar-SA"/>
        </w:rPr>
        <w:t>＜</w:t>
      </w:r>
      <w:r>
        <w:rPr>
          <w:rFonts w:ascii="QDBWQJ+TimesNewRomanPSMT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0.05</w:t>
      </w: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）。</w:t>
      </w:r>
      <w:r>
        <w:rPr>
          <w:rFonts w:hAnsi="Calibri" w:eastAsiaTheme="minorEastAsia" w:cstheme="minorBidi"/>
          <w:color w:val="000000"/>
          <w:spacing w:val="58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4"/>
          <w:sz w:val="21"/>
          <w:szCs w:val="22"/>
          <w:lang w:val="en-US" w:eastAsia="en-US" w:bidi="ar-SA"/>
        </w:rPr>
        <w:t>提示预防护理效果优于常规</w:t>
      </w:r>
    </w:p>
    <w:p>
      <w:pPr>
        <w:spacing w:before="0" w:after="41" w:line="209" w:lineRule="exact"/>
        <w:ind w:left="5208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18"/>
          <w:szCs w:val="22"/>
          <w:lang w:val="en-US" w:eastAsia="en-US" w:bidi="ar-SA"/>
        </w:rPr>
        <w:t>检索信息：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RCCSE</w:t>
      </w:r>
      <w:r>
        <w:rPr>
          <w:rFonts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18"/>
          <w:szCs w:val="22"/>
          <w:lang w:val="en-US" w:eastAsia="en-US" w:bidi="ar-SA"/>
        </w:rPr>
        <w:t>权威核心学术期刊数据库、中国知网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188"/>
        <w:gridCol w:w="20"/>
        <w:gridCol w:w="446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79"/>
          <w:jc w:val="left"/>
        </w:trPr>
        <w:tc>
          <w:tcPr>
            <w:tcW w:w="5188" w:type="dxa"/>
            <w:noWrap w:val="0"/>
            <w:textDirection w:val="lrTb"/>
            <w:tcFitText w:val="0"/>
            <w:vAlign w:val="top"/>
          </w:tcPr>
          <w:p>
            <w:pPr>
              <w:spacing w:before="62" w:after="0" w:line="209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z w:val="21"/>
                <w:szCs w:val="22"/>
                <w:lang w:val="en-US" w:eastAsia="en-US" w:bidi="ar-SA"/>
              </w:rPr>
              <w:t>护理。</w:t>
            </w:r>
          </w:p>
          <w:p>
            <w:pPr>
              <w:spacing w:before="113" w:after="0" w:line="209" w:lineRule="exact"/>
              <w:ind w:left="42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pacing w:val="2"/>
                <w:sz w:val="21"/>
                <w:szCs w:val="22"/>
                <w:lang w:val="en-US" w:eastAsia="en-US" w:bidi="ar-SA"/>
              </w:rPr>
              <w:t>综上所述，在全髋关节置换术中采取预防护理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4461" w:type="dxa"/>
            <w:noWrap w:val="0"/>
            <w:textDirection w:val="lrTb"/>
            <w:tcFitText w:val="0"/>
            <w:vAlign w:val="top"/>
          </w:tcPr>
          <w:p>
            <w:pPr>
              <w:spacing w:before="0" w:after="0" w:line="199" w:lineRule="exact"/>
              <w:ind w:left="0" w:right="0" w:firstLine="0"/>
              <w:jc w:val="left"/>
              <w:rPr>
                <w:rFonts w:hAnsi="Calibr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（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CNKI</w:t>
            </w:r>
            <w:r>
              <w:rPr>
                <w:rFonts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Scholar</w:t>
            </w:r>
            <w:r>
              <w:rPr>
                <w:rFonts w:ascii="SimSun" w:hAnsi="SimSun" w:eastAsiaTheme="minorEastAsia" w:cs="SimSun"/>
                <w:color w:val="000000"/>
                <w:spacing w:val="-32"/>
                <w:sz w:val="18"/>
                <w:szCs w:val="22"/>
                <w:lang w:val="en-US" w:eastAsia="en-US" w:bidi="ar-SA"/>
              </w:rPr>
              <w:t>）、万方数据（</w:t>
            </w:r>
            <w:r>
              <w:rPr>
                <w:rFonts w:ascii="QDBWQJ+TimesNewRomanPSMT" w:hAnsi="Calibri" w:eastAsiaTheme="minorEastAsia" w:cstheme="minorBidi"/>
                <w:color w:val="000000"/>
                <w:spacing w:val="-6"/>
                <w:sz w:val="18"/>
                <w:szCs w:val="22"/>
                <w:lang w:val="en-US" w:eastAsia="en-US" w:bidi="ar-SA"/>
              </w:rPr>
              <w:t>WANFANG</w:t>
            </w:r>
            <w:r>
              <w:rPr>
                <w:rFonts w:hAnsi="Calibri" w:eastAsiaTheme="minorEastAsia" w:cstheme="minorBidi"/>
                <w:color w:val="000000"/>
                <w:spacing w:val="6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Calibri" w:eastAsiaTheme="minorEastAsia" w:cstheme="minorBidi"/>
                <w:color w:val="000000"/>
                <w:spacing w:val="-9"/>
                <w:sz w:val="18"/>
                <w:szCs w:val="22"/>
                <w:lang w:val="en-US" w:eastAsia="en-US" w:bidi="ar-SA"/>
              </w:rPr>
              <w:t>DATA</w:t>
            </w:r>
            <w:r>
              <w:rPr>
                <w:rFonts w:ascii="SimSun" w:hAnsi="SimSun" w:eastAsiaTheme="minorEastAsia" w:cs="SimSun"/>
                <w:color w:val="000000"/>
                <w:spacing w:val="-77"/>
                <w:sz w:val="18"/>
                <w:szCs w:val="22"/>
                <w:lang w:val="en-US" w:eastAsia="en-US" w:bidi="ar-SA"/>
              </w:rPr>
              <w:t>）、</w:t>
            </w: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Google</w:t>
            </w:r>
          </w:p>
          <w:p>
            <w:pPr>
              <w:spacing w:before="0" w:after="0" w:line="240" w:lineRule="exact"/>
              <w:ind w:left="0" w:right="0" w:firstLine="0"/>
              <w:jc w:val="left"/>
              <w:rPr>
                <w:rFonts w:hAnsi="Calibr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QDBWQJ+TimesNewRomanPSMT" w:hAnsi="Calibri" w:eastAsiaTheme="minorEastAsia" w:cstheme="minorBidi"/>
                <w:color w:val="000000"/>
                <w:sz w:val="18"/>
                <w:szCs w:val="22"/>
                <w:lang w:val="en-US" w:eastAsia="en-US" w:bidi="ar-SA"/>
              </w:rPr>
              <w:t>Scholar</w:t>
            </w:r>
            <w:r>
              <w:rPr>
                <w:rFonts w:hAnsi="Calibri" w:eastAsiaTheme="minorEastAsia" w:cstheme="minorBidi"/>
                <w:color w:val="000000"/>
                <w:spacing w:val="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等数据库收录期刊</w:t>
            </w:r>
          </w:p>
          <w:p>
            <w:pPr>
              <w:spacing w:before="41" w:after="0" w:line="199" w:lineRule="exact"/>
              <w:ind w:left="0" w:right="0" w:firstLine="0"/>
              <w:jc w:val="left"/>
              <w:rPr>
                <w:rFonts w:hAnsi="Calibri"/>
                <w:color w:val="000000"/>
                <w:sz w:val="18"/>
                <w:szCs w:val="22"/>
                <w:lang w:val="en-US" w:eastAsia="en-US" w:bidi="ar-SA"/>
              </w:rPr>
            </w:pP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版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权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声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明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：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QDBWQJ+TimesNewRomanPSMT" w:hAnsi="QDBWQJ+TimesNewRomanPSMT" w:eastAsiaTheme="minorEastAsia" w:cs="QDBWQJ+TimesNewRomanPSMT"/>
                <w:color w:val="000000"/>
                <w:sz w:val="18"/>
                <w:szCs w:val="22"/>
                <w:lang w:val="en-US" w:eastAsia="en-US" w:bidi="ar-SA"/>
              </w:rPr>
              <w:t>©2022</w:t>
            </w:r>
            <w:r>
              <w:rPr>
                <w:rFonts w:hAnsi="Calibri" w:eastAsiaTheme="minorEastAsia" w:cstheme="minorBidi"/>
                <w:color w:val="000000"/>
                <w:spacing w:val="33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作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者</w:t>
            </w:r>
            <w:r>
              <w:rPr>
                <w:rFonts w:hAnsi="Calibri" w:eastAsiaTheme="minorEastAsia" w:cstheme="minorBidi"/>
                <w:color w:val="000000"/>
                <w:spacing w:val="-1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与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开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放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获</w:t>
            </w:r>
            <w:r>
              <w:rPr>
                <w:rFonts w:hAnsi="Calibri" w:eastAsiaTheme="minorEastAsia" w:cstheme="minorBidi"/>
                <w:color w:val="000000"/>
                <w:spacing w:val="-1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取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期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刊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研</w:t>
            </w:r>
            <w:r>
              <w:rPr>
                <w:rFonts w:hAnsi="Calibri" w:eastAsiaTheme="minorEastAsia" w:cstheme="minorBidi"/>
                <w:color w:val="000000"/>
                <w:spacing w:val="-14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究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中</w:t>
            </w:r>
            <w:r>
              <w:rPr>
                <w:rFonts w:hAnsi="Calibri" w:eastAsiaTheme="minorEastAsia" w:cstheme="minorBidi"/>
                <w:color w:val="000000"/>
                <w:spacing w:val="-11"/>
                <w:sz w:val="18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SimSun" w:hAnsi="SimSun" w:eastAsiaTheme="minorEastAsia" w:cs="SimSun"/>
                <w:color w:val="000000"/>
                <w:sz w:val="18"/>
                <w:szCs w:val="22"/>
                <w:lang w:val="en-US" w:eastAsia="en-US" w:bidi="ar-SA"/>
              </w:rPr>
              <w:t>心</w:t>
            </w:r>
          </w:p>
        </w:tc>
      </w:tr>
    </w:tbl>
    <w:p>
      <w:pPr>
        <w:spacing w:before="24" w:after="0" w:line="226" w:lineRule="exact"/>
        <w:ind w:left="0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2"/>
          <w:sz w:val="21"/>
          <w:szCs w:val="22"/>
          <w:lang w:val="en-US" w:eastAsia="en-US" w:bidi="ar-SA"/>
        </w:rPr>
        <w:t>效果显著，能够降低患者术后关节脱位，进而提高</w:t>
      </w:r>
      <w:r>
        <w:rPr>
          <w:rFonts w:hAnsi="Calibri" w:eastAsiaTheme="minorEastAsia" w:cstheme="minorBidi"/>
          <w:color w:val="000000"/>
          <w:spacing w:val="494"/>
          <w:sz w:val="21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2"/>
          <w:sz w:val="18"/>
          <w:szCs w:val="22"/>
          <w:lang w:val="en-US" w:eastAsia="en-US" w:bidi="ar-SA"/>
        </w:rPr>
        <w:t>（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OAJRC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）所有。本文章按照知识共享署名许可条款发</w:t>
      </w:r>
    </w:p>
    <w:p>
      <w:pPr>
        <w:spacing w:before="31" w:after="0" w:line="209" w:lineRule="exact"/>
        <w:ind w:left="5208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表。</w:t>
      </w:r>
      <w:hyperlink r:id="rId12" w:history="1">
        <w:r>
          <w:rPr>
            <w:rFonts w:ascii="QDBWQJ+TimesNewRomanPSMT" w:hAnsi="Calibri" w:eastAsiaTheme="minorEastAsia" w:cstheme="minorBidi"/>
            <w:color w:val="0000FF"/>
            <w:sz w:val="18"/>
            <w:szCs w:val="22"/>
            <w:lang w:val="en-US" w:eastAsia="en-US" w:bidi="ar-SA"/>
          </w:rPr>
          <w:t>https://creativecommons.org/licenses/by/4.0/</w:t>
        </w:r>
      </w:hyperlink>
    </w:p>
    <w:p>
      <w:pPr>
        <w:spacing w:before="0" w:after="0" w:line="219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1"/>
          <w:szCs w:val="22"/>
          <w:lang w:val="en-US" w:eastAsia="en-US" w:bidi="ar-SA"/>
        </w:rPr>
        <w:t>其满意度。建议此种方法在临床上推广。</w:t>
      </w:r>
    </w:p>
    <w:p>
      <w:pPr>
        <w:spacing w:before="259" w:after="0" w:line="219" w:lineRule="exact"/>
        <w:ind w:left="191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21"/>
          <w:szCs w:val="22"/>
          <w:lang w:val="en-US" w:eastAsia="en-US" w:bidi="ar-SA"/>
        </w:rPr>
        <w:t>参考文献</w:t>
      </w:r>
    </w:p>
    <w:p>
      <w:pPr>
        <w:spacing w:before="1115" w:after="0" w:line="209" w:lineRule="exact"/>
        <w:ind w:left="4632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-</w:t>
      </w:r>
      <w:r>
        <w:rPr>
          <w:rFonts w:hAnsi="Calibri" w:eastAsiaTheme="minorEastAsia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198</w:t>
      </w:r>
      <w:r>
        <w:rPr>
          <w:rFonts w:hAnsi="Calibri" w:eastAsiaTheme="minorEastAsia" w:cstheme="minorBidi"/>
          <w:color w:val="000000"/>
          <w:spacing w:val="-1"/>
          <w:sz w:val="18"/>
          <w:szCs w:val="22"/>
          <w:lang w:val="en-US" w:eastAsia="en-US" w:bidi="ar-SA"/>
        </w:rPr>
        <w:t xml:space="preserve"> </w:t>
      </w:r>
      <w:r>
        <w:rPr>
          <w:rFonts w:ascii="QDBWQJ+TimesNewRomanPSMT" w:hAnsi="Calibri" w:eastAsiaTheme="minorEastAsia" w:cstheme="minorBidi"/>
          <w:color w:val="000000"/>
          <w:sz w:val="18"/>
          <w:szCs w:val="22"/>
          <w:lang w:val="en-US" w:eastAsia="en-US" w:bidi="ar-SA"/>
        </w:rPr>
        <w:t>-</w:t>
      </w:r>
    </w:p>
    <w:sectPr>
      <w:pgSz w:w="11900" w:h="16820"/>
      <w:pgMar w:top="1086" w:right="100" w:bottom="0" w:left="108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PGBNK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KaiT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ERPELL+TimesNewRomanPS-Bold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LABJQ+TimesNewRomanPS-Italic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OPLV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NTCGD+Symbol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DBWQJ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hyperlink" Target="https://creativecommons.org/licenses/by/4.0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